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F832" w14:textId="77777777" w:rsidR="007153E6" w:rsidRDefault="007153E6" w:rsidP="005B2EA0">
      <w:pPr>
        <w:tabs>
          <w:tab w:val="left" w:pos="935"/>
          <w:tab w:val="left" w:pos="6173"/>
        </w:tabs>
        <w:ind w:left="-830"/>
        <w:rPr>
          <w:rFonts w:ascii="Times New Roman"/>
          <w:sz w:val="20"/>
        </w:rPr>
      </w:pPr>
      <w:bookmarkStart w:id="0" w:name="_GoBack"/>
      <w:bookmarkEnd w:id="0"/>
    </w:p>
    <w:p w14:paraId="1AB119A2" w14:textId="0721E59A" w:rsidR="005B2EA0" w:rsidRDefault="009D0E39"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222FEEC7" wp14:editId="27B23EFF">
            <wp:simplePos x="0" y="0"/>
            <wp:positionH relativeFrom="margin">
              <wp:align>right</wp:align>
            </wp:positionH>
            <wp:positionV relativeFrom="page">
              <wp:posOffset>1104900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2A2A64">
        <w:rPr>
          <w:rFonts w:ascii="Times New Roman"/>
          <w:sz w:val="20"/>
        </w:rPr>
        <w:t>+</w:t>
      </w:r>
      <w:r w:rsidR="004F3AE9">
        <w:rPr>
          <w:rFonts w:ascii="Times New Roman"/>
          <w:sz w:val="20"/>
        </w:rPr>
        <w:t>`</w:t>
      </w:r>
      <w:r w:rsidR="005B2EA0">
        <w:rPr>
          <w:rFonts w:ascii="Times New Roman"/>
          <w:sz w:val="20"/>
        </w:rPr>
        <w:tab/>
      </w:r>
      <w:r w:rsidR="005B2EA0">
        <w:rPr>
          <w:rFonts w:ascii="Times New Roman"/>
          <w:position w:val="18"/>
          <w:sz w:val="20"/>
        </w:rPr>
        <w:tab/>
      </w:r>
    </w:p>
    <w:p w14:paraId="17312057" w14:textId="096FD9E8" w:rsidR="005B2EA0" w:rsidRDefault="00645D91" w:rsidP="005B2EA0">
      <w:pPr>
        <w:pStyle w:val="BodyText"/>
        <w:rPr>
          <w:rFonts w:ascii="Times New Roman"/>
          <w:sz w:val="20"/>
        </w:rPr>
      </w:pPr>
      <w:r>
        <w:rPr>
          <w:rFonts w:ascii="Times New Roman"/>
          <w:noProof/>
          <w:sz w:val="20"/>
          <w:lang w:val="en-GB" w:eastAsia="en-GB"/>
        </w:rPr>
        <mc:AlternateContent>
          <mc:Choice Requires="wpg">
            <w:drawing>
              <wp:inline distT="0" distB="0" distL="0" distR="0" wp14:anchorId="3F4019B2" wp14:editId="19268D45">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4BB614"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Pr>
          <w:rFonts w:ascii="Times New Roman"/>
          <w:noProof/>
          <w:position w:val="18"/>
          <w:sz w:val="20"/>
          <w:lang w:val="en-GB" w:eastAsia="en-GB"/>
        </w:rPr>
        <w:drawing>
          <wp:inline distT="0" distB="0" distL="0" distR="0" wp14:anchorId="23075D51" wp14:editId="6C93C391">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p>
    <w:p w14:paraId="52B25DD4" w14:textId="2CCC893F"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23DCA72B" w14:textId="77777777" w:rsidR="003C6715" w:rsidRDefault="003C6715" w:rsidP="00DE058C">
      <w:pPr>
        <w:pStyle w:val="BodyText"/>
        <w:spacing w:line="849" w:lineRule="exact"/>
        <w:ind w:right="117"/>
        <w:jc w:val="center"/>
        <w:rPr>
          <w:color w:val="FFFFFF"/>
          <w:spacing w:val="-5"/>
          <w:sz w:val="72"/>
          <w:szCs w:val="72"/>
        </w:rPr>
      </w:pPr>
    </w:p>
    <w:p w14:paraId="73184937" w14:textId="77777777" w:rsidR="003C6715" w:rsidRDefault="003C6715" w:rsidP="00DE058C">
      <w:pPr>
        <w:pStyle w:val="BodyText"/>
        <w:spacing w:line="849" w:lineRule="exact"/>
        <w:ind w:right="117"/>
        <w:jc w:val="center"/>
        <w:rPr>
          <w:color w:val="FFFFFF"/>
          <w:spacing w:val="-5"/>
          <w:sz w:val="72"/>
          <w:szCs w:val="72"/>
        </w:rPr>
      </w:pPr>
    </w:p>
    <w:p w14:paraId="58B9D911" w14:textId="77777777" w:rsidR="003C6715" w:rsidRDefault="003C6715" w:rsidP="00DE058C">
      <w:pPr>
        <w:pStyle w:val="BodyText"/>
        <w:spacing w:line="849" w:lineRule="exact"/>
        <w:ind w:right="117"/>
        <w:jc w:val="center"/>
        <w:rPr>
          <w:color w:val="FFFFFF"/>
          <w:spacing w:val="-5"/>
          <w:sz w:val="72"/>
          <w:szCs w:val="72"/>
        </w:rPr>
      </w:pPr>
    </w:p>
    <w:p w14:paraId="26A1DDA0" w14:textId="05BDAD9B" w:rsidR="003C6715" w:rsidRDefault="001C52BC" w:rsidP="00DE058C">
      <w:pPr>
        <w:pStyle w:val="BodyText"/>
        <w:spacing w:line="849" w:lineRule="exact"/>
        <w:ind w:right="117"/>
        <w:jc w:val="center"/>
        <w:rPr>
          <w:color w:val="FFFFFF"/>
          <w:spacing w:val="-5"/>
          <w:sz w:val="72"/>
          <w:szCs w:val="72"/>
        </w:rPr>
      </w:pPr>
      <w:r>
        <w:rPr>
          <w:color w:val="FFFFFF"/>
          <w:spacing w:val="-5"/>
          <w:sz w:val="72"/>
          <w:szCs w:val="72"/>
        </w:rPr>
        <w:t>EDUCATIONAL VISITS’</w:t>
      </w:r>
      <w:r w:rsidR="00286CCF">
        <w:rPr>
          <w:color w:val="FFFFFF"/>
          <w:spacing w:val="-5"/>
          <w:sz w:val="72"/>
          <w:szCs w:val="72"/>
        </w:rPr>
        <w:t xml:space="preserve"> </w:t>
      </w:r>
    </w:p>
    <w:p w14:paraId="59B73CAF" w14:textId="7264F898" w:rsidR="005B2EA0" w:rsidRPr="005A68EB" w:rsidRDefault="00167A22" w:rsidP="00DE058C">
      <w:pPr>
        <w:pStyle w:val="BodyText"/>
        <w:spacing w:line="849" w:lineRule="exact"/>
        <w:ind w:right="117"/>
        <w:jc w:val="center"/>
        <w:rPr>
          <w:color w:val="FFFFFF"/>
          <w:spacing w:val="-5"/>
          <w:sz w:val="72"/>
          <w:szCs w:val="72"/>
        </w:rPr>
      </w:pPr>
      <w:r w:rsidRPr="005A68EB">
        <w:rPr>
          <w:color w:val="FFFFFF"/>
          <w:spacing w:val="-5"/>
          <w:sz w:val="72"/>
          <w:szCs w:val="72"/>
        </w:rPr>
        <w:t>POLICY</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09BD7E2C" w14:textId="5A567D07"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B6BD0">
        <w:tc>
          <w:tcPr>
            <w:tcW w:w="3256" w:type="dxa"/>
          </w:tcPr>
          <w:p w14:paraId="459E0E9D" w14:textId="77777777" w:rsidR="00F52E6C" w:rsidRPr="00004409" w:rsidRDefault="00F52E6C" w:rsidP="009B6BD0">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1FBFB3E1" w:rsidR="00F52E6C" w:rsidRPr="00004409" w:rsidRDefault="00803978" w:rsidP="009B6BD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B6BD0">
        <w:tc>
          <w:tcPr>
            <w:tcW w:w="3256" w:type="dxa"/>
          </w:tcPr>
          <w:p w14:paraId="1ED5DB34" w14:textId="77777777" w:rsidR="00F52E6C" w:rsidRPr="00004409" w:rsidRDefault="00F52E6C" w:rsidP="009B6BD0">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67A82428" w:rsidR="00F52E6C" w:rsidRPr="00004409" w:rsidRDefault="000A057B" w:rsidP="009B6BD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 2022</w:t>
            </w:r>
          </w:p>
        </w:tc>
      </w:tr>
      <w:tr w:rsidR="00F52E6C" w:rsidRPr="00004409" w14:paraId="536E1330" w14:textId="77777777" w:rsidTr="009B6BD0">
        <w:tc>
          <w:tcPr>
            <w:tcW w:w="3256" w:type="dxa"/>
          </w:tcPr>
          <w:p w14:paraId="3BAC16E6" w14:textId="77777777" w:rsidR="00F52E6C" w:rsidRPr="00004409" w:rsidRDefault="00F52E6C" w:rsidP="009B6BD0">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24F627C3" w:rsidR="00F52E6C" w:rsidRPr="00004409" w:rsidRDefault="000A057B" w:rsidP="009B6BD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 202</w:t>
            </w:r>
            <w:r w:rsidR="00C13397">
              <w:rPr>
                <w:rFonts w:asciiTheme="minorHAnsi" w:eastAsia="Times New Roman" w:hAnsiTheme="minorHAnsi" w:cstheme="minorHAnsi"/>
                <w:lang w:eastAsia="en-GB"/>
              </w:rPr>
              <w:t>4</w:t>
            </w:r>
          </w:p>
        </w:tc>
      </w:tr>
      <w:tr w:rsidR="00F52E6C" w:rsidRPr="00004409" w14:paraId="4F5100B8" w14:textId="77777777" w:rsidTr="009B6BD0">
        <w:tc>
          <w:tcPr>
            <w:tcW w:w="3256" w:type="dxa"/>
          </w:tcPr>
          <w:p w14:paraId="40E2FB1E" w14:textId="77777777" w:rsidR="00F52E6C" w:rsidRPr="00004409" w:rsidRDefault="00F52E6C" w:rsidP="009B6BD0">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731E54C1" w:rsidR="00F52E6C" w:rsidRPr="00004409" w:rsidRDefault="00C13397" w:rsidP="009B6BD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w:t>
            </w:r>
            <w:r w:rsidR="00803978">
              <w:rPr>
                <w:rFonts w:asciiTheme="minorHAnsi" w:eastAsia="Times New Roman" w:hAnsiTheme="minorHAnsi" w:cstheme="minorHAnsi"/>
                <w:lang w:eastAsia="en-GB"/>
              </w:rPr>
              <w:t xml:space="preserve"> years</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11FC5144" w14:textId="17C65AEC" w:rsidR="00986D48" w:rsidRDefault="00986D48" w:rsidP="005B2EA0">
      <w:pPr>
        <w:ind w:left="-567" w:right="-22"/>
      </w:pPr>
    </w:p>
    <w:p w14:paraId="0D42BAE4" w14:textId="77777777" w:rsidR="00C13397" w:rsidRDefault="00C13397" w:rsidP="005B2EA0">
      <w:pPr>
        <w:ind w:left="-567" w:right="-22"/>
      </w:pPr>
    </w:p>
    <w:p w14:paraId="64EB596F" w14:textId="77777777" w:rsidR="00C13397" w:rsidRDefault="00C13397" w:rsidP="005B2EA0">
      <w:pPr>
        <w:ind w:left="-567" w:right="-22"/>
      </w:pPr>
    </w:p>
    <w:p w14:paraId="3D01E3A6" w14:textId="77777777" w:rsidR="00C13397" w:rsidRDefault="00C13397" w:rsidP="005B2EA0">
      <w:pPr>
        <w:ind w:left="-567" w:right="-22"/>
      </w:pPr>
    </w:p>
    <w:p w14:paraId="3A8EDD71" w14:textId="77777777" w:rsidR="00C13397" w:rsidRDefault="00C13397" w:rsidP="005B2EA0">
      <w:pPr>
        <w:ind w:left="-567" w:right="-22"/>
      </w:pPr>
    </w:p>
    <w:p w14:paraId="33EBCD32" w14:textId="77777777" w:rsidR="00C13397" w:rsidRDefault="00C13397" w:rsidP="005B2EA0">
      <w:pPr>
        <w:ind w:left="-567" w:right="-22"/>
      </w:pPr>
    </w:p>
    <w:p w14:paraId="2C7D157E" w14:textId="02AD2763" w:rsidR="00286CCF" w:rsidRDefault="00286CCF" w:rsidP="00B90665">
      <w:pPr>
        <w:ind w:right="-22"/>
      </w:pPr>
    </w:p>
    <w:sdt>
      <w:sdtPr>
        <w:rPr>
          <w:rFonts w:asciiTheme="minorHAnsi" w:eastAsiaTheme="minorHAnsi" w:hAnsiTheme="minorHAnsi" w:cstheme="minorHAnsi"/>
          <w:color w:val="7030A0"/>
          <w:sz w:val="22"/>
          <w:szCs w:val="22"/>
          <w:lang w:val="en-GB"/>
        </w:rPr>
        <w:id w:val="-45068757"/>
        <w:docPartObj>
          <w:docPartGallery w:val="Table of Contents"/>
          <w:docPartUnique/>
        </w:docPartObj>
      </w:sdtPr>
      <w:sdtEndPr>
        <w:rPr>
          <w:noProof/>
        </w:rPr>
      </w:sdtEndPr>
      <w:sdtContent>
        <w:p w14:paraId="273A79B9" w14:textId="77777777" w:rsidR="001C52BC" w:rsidRPr="00C13397" w:rsidRDefault="00956E65" w:rsidP="001C52BC">
          <w:pPr>
            <w:pStyle w:val="TOCHeading"/>
            <w:rPr>
              <w:rFonts w:asciiTheme="minorHAnsi" w:hAnsiTheme="minorHAnsi" w:cstheme="minorHAnsi"/>
              <w:b/>
              <w:bCs/>
              <w:color w:val="7030A0"/>
              <w:sz w:val="22"/>
              <w:szCs w:val="22"/>
            </w:rPr>
          </w:pPr>
          <w:r w:rsidRPr="00C13397">
            <w:rPr>
              <w:rFonts w:asciiTheme="minorHAnsi" w:hAnsiTheme="minorHAnsi" w:cstheme="minorHAnsi"/>
              <w:b/>
              <w:bCs/>
              <w:color w:val="7030A0"/>
              <w:sz w:val="22"/>
              <w:szCs w:val="22"/>
            </w:rPr>
            <w:t>Contents</w:t>
          </w:r>
        </w:p>
        <w:p w14:paraId="4FF1A8C6" w14:textId="2F24E7DD" w:rsidR="001C52BC" w:rsidRPr="00C13397" w:rsidRDefault="0033176A" w:rsidP="00906EE7">
          <w:pPr>
            <w:rPr>
              <w:color w:val="7030A0"/>
              <w:lang w:val="en-US"/>
            </w:rPr>
          </w:pPr>
        </w:p>
      </w:sdtContent>
    </w:sdt>
    <w:p w14:paraId="41F0D308" w14:textId="50A36F0A" w:rsidR="00200DEE" w:rsidRPr="00200DEE" w:rsidRDefault="001C52BC">
      <w:pPr>
        <w:pStyle w:val="TOC1"/>
        <w:tabs>
          <w:tab w:val="left" w:pos="440"/>
          <w:tab w:val="right" w:leader="dot" w:pos="10734"/>
        </w:tabs>
        <w:rPr>
          <w:rFonts w:eastAsiaTheme="minorEastAsia"/>
          <w:b w:val="0"/>
          <w:bCs w:val="0"/>
          <w:i w:val="0"/>
          <w:noProof/>
          <w:color w:val="7030A0"/>
          <w:sz w:val="22"/>
          <w:szCs w:val="22"/>
          <w:lang w:eastAsia="en-GB"/>
        </w:rPr>
      </w:pPr>
      <w:r w:rsidRPr="00200DEE">
        <w:rPr>
          <w:rFonts w:eastAsia="Calibri"/>
          <w:i w:val="0"/>
          <w:color w:val="7030A0"/>
          <w:sz w:val="22"/>
          <w:szCs w:val="22"/>
        </w:rPr>
        <w:fldChar w:fldCharType="begin"/>
      </w:r>
      <w:r w:rsidRPr="00200DEE">
        <w:rPr>
          <w:i w:val="0"/>
          <w:color w:val="7030A0"/>
          <w:sz w:val="22"/>
          <w:szCs w:val="22"/>
        </w:rPr>
        <w:instrText xml:space="preserve"> TOC \o "1-3" \h \z \u </w:instrText>
      </w:r>
      <w:r w:rsidRPr="00200DEE">
        <w:rPr>
          <w:rFonts w:eastAsia="Calibri"/>
          <w:i w:val="0"/>
          <w:color w:val="7030A0"/>
          <w:sz w:val="22"/>
          <w:szCs w:val="22"/>
        </w:rPr>
        <w:fldChar w:fldCharType="separate"/>
      </w:r>
      <w:hyperlink w:anchor="_Toc119598250" w:history="1">
        <w:r w:rsidR="00200DEE" w:rsidRPr="00200DEE">
          <w:rPr>
            <w:rStyle w:val="Hyperlink"/>
            <w:i w:val="0"/>
            <w:noProof/>
            <w:color w:val="7030A0"/>
            <w:sz w:val="22"/>
            <w:szCs w:val="22"/>
          </w:rPr>
          <w:t>1.</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Importance of Off-site Visits</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_Toc119598250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4</w:t>
        </w:r>
        <w:r w:rsidR="00200DEE" w:rsidRPr="00200DEE">
          <w:rPr>
            <w:i w:val="0"/>
            <w:noProof/>
            <w:webHidden/>
            <w:color w:val="7030A0"/>
            <w:sz w:val="22"/>
            <w:szCs w:val="22"/>
          </w:rPr>
          <w:fldChar w:fldCharType="end"/>
        </w:r>
      </w:hyperlink>
    </w:p>
    <w:p w14:paraId="4EDCB551" w14:textId="591003CD" w:rsidR="00200DEE" w:rsidRPr="00200DEE" w:rsidRDefault="0033176A">
      <w:pPr>
        <w:pStyle w:val="TOC1"/>
        <w:tabs>
          <w:tab w:val="left" w:pos="440"/>
          <w:tab w:val="right" w:leader="dot" w:pos="10734"/>
        </w:tabs>
        <w:rPr>
          <w:rFonts w:eastAsiaTheme="minorEastAsia"/>
          <w:b w:val="0"/>
          <w:bCs w:val="0"/>
          <w:i w:val="0"/>
          <w:noProof/>
          <w:color w:val="7030A0"/>
          <w:sz w:val="22"/>
          <w:szCs w:val="22"/>
          <w:lang w:eastAsia="en-GB"/>
        </w:rPr>
      </w:pPr>
      <w:hyperlink w:anchor="_Toc119598251" w:history="1">
        <w:r w:rsidR="00200DEE" w:rsidRPr="00200DEE">
          <w:rPr>
            <w:rStyle w:val="Hyperlink"/>
            <w:i w:val="0"/>
            <w:noProof/>
            <w:color w:val="7030A0"/>
            <w:sz w:val="22"/>
            <w:szCs w:val="22"/>
          </w:rPr>
          <w:t>2.</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Purpose, Status &amp; Remit</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_Toc119598251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5</w:t>
        </w:r>
        <w:r w:rsidR="00200DEE" w:rsidRPr="00200DEE">
          <w:rPr>
            <w:i w:val="0"/>
            <w:noProof/>
            <w:webHidden/>
            <w:color w:val="7030A0"/>
            <w:sz w:val="22"/>
            <w:szCs w:val="22"/>
          </w:rPr>
          <w:fldChar w:fldCharType="end"/>
        </w:r>
      </w:hyperlink>
    </w:p>
    <w:p w14:paraId="0424D559" w14:textId="72AC4254" w:rsidR="00200DEE" w:rsidRPr="00200DEE" w:rsidRDefault="0033176A">
      <w:pPr>
        <w:pStyle w:val="TOC1"/>
        <w:tabs>
          <w:tab w:val="left" w:pos="440"/>
          <w:tab w:val="right" w:leader="dot" w:pos="10734"/>
        </w:tabs>
        <w:rPr>
          <w:rFonts w:eastAsiaTheme="minorEastAsia"/>
          <w:b w:val="0"/>
          <w:bCs w:val="0"/>
          <w:i w:val="0"/>
          <w:noProof/>
          <w:color w:val="7030A0"/>
          <w:sz w:val="22"/>
          <w:szCs w:val="22"/>
          <w:lang w:eastAsia="en-GB"/>
        </w:rPr>
      </w:pPr>
      <w:hyperlink w:anchor="_Toc119598252" w:history="1">
        <w:r w:rsidR="00200DEE" w:rsidRPr="00200DEE">
          <w:rPr>
            <w:rStyle w:val="Hyperlink"/>
            <w:i w:val="0"/>
            <w:noProof/>
            <w:color w:val="7030A0"/>
            <w:sz w:val="22"/>
            <w:szCs w:val="22"/>
          </w:rPr>
          <w:t>3</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BwDBC Requirements for Off-site Visits &amp; Adventurous Activities and OEAP National Guidance</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_Toc119598252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5</w:t>
        </w:r>
        <w:r w:rsidR="00200DEE" w:rsidRPr="00200DEE">
          <w:rPr>
            <w:i w:val="0"/>
            <w:noProof/>
            <w:webHidden/>
            <w:color w:val="7030A0"/>
            <w:sz w:val="22"/>
            <w:szCs w:val="22"/>
          </w:rPr>
          <w:fldChar w:fldCharType="end"/>
        </w:r>
      </w:hyperlink>
    </w:p>
    <w:p w14:paraId="1419608C" w14:textId="336CB7B2" w:rsidR="00200DEE" w:rsidRPr="00200DEE" w:rsidRDefault="0033176A">
      <w:pPr>
        <w:pStyle w:val="TOC1"/>
        <w:tabs>
          <w:tab w:val="left" w:pos="440"/>
          <w:tab w:val="right" w:leader="dot" w:pos="10734"/>
        </w:tabs>
        <w:rPr>
          <w:rFonts w:eastAsiaTheme="minorEastAsia"/>
          <w:b w:val="0"/>
          <w:bCs w:val="0"/>
          <w:i w:val="0"/>
          <w:noProof/>
          <w:color w:val="7030A0"/>
          <w:sz w:val="22"/>
          <w:szCs w:val="22"/>
          <w:lang w:eastAsia="en-GB"/>
        </w:rPr>
      </w:pPr>
      <w:hyperlink w:anchor="_Toc119598253" w:history="1">
        <w:r w:rsidR="00200DEE" w:rsidRPr="00200DEE">
          <w:rPr>
            <w:rStyle w:val="Hyperlink"/>
            <w:i w:val="0"/>
            <w:noProof/>
            <w:color w:val="7030A0"/>
            <w:sz w:val="22"/>
            <w:szCs w:val="22"/>
          </w:rPr>
          <w:t xml:space="preserve">4 </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Evolve</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_Toc119598253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5</w:t>
        </w:r>
        <w:r w:rsidR="00200DEE" w:rsidRPr="00200DEE">
          <w:rPr>
            <w:i w:val="0"/>
            <w:noProof/>
            <w:webHidden/>
            <w:color w:val="7030A0"/>
            <w:sz w:val="22"/>
            <w:szCs w:val="22"/>
          </w:rPr>
          <w:fldChar w:fldCharType="end"/>
        </w:r>
      </w:hyperlink>
    </w:p>
    <w:p w14:paraId="2C998A97" w14:textId="0163B439"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54" w:history="1">
        <w:r w:rsidR="00200DEE" w:rsidRPr="00200DEE">
          <w:rPr>
            <w:rStyle w:val="Hyperlink"/>
            <w:i w:val="0"/>
            <w:noProof/>
            <w:color w:val="7030A0"/>
            <w:sz w:val="22"/>
            <w:szCs w:val="22"/>
          </w:rPr>
          <w:t xml:space="preserve">5.1 </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Visit Leaders</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_Toc119598254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6</w:t>
        </w:r>
        <w:r w:rsidR="00200DEE" w:rsidRPr="00200DEE">
          <w:rPr>
            <w:i w:val="0"/>
            <w:noProof/>
            <w:webHidden/>
            <w:color w:val="7030A0"/>
            <w:sz w:val="22"/>
            <w:szCs w:val="22"/>
          </w:rPr>
          <w:fldChar w:fldCharType="end"/>
        </w:r>
      </w:hyperlink>
    </w:p>
    <w:p w14:paraId="19669162" w14:textId="174B80D6" w:rsidR="00200DEE" w:rsidRPr="00200DEE" w:rsidRDefault="0033176A">
      <w:pPr>
        <w:pStyle w:val="TOC2"/>
        <w:tabs>
          <w:tab w:val="left" w:pos="880"/>
          <w:tab w:val="right" w:leader="dot" w:pos="10734"/>
        </w:tabs>
        <w:rPr>
          <w:rFonts w:eastAsiaTheme="minorEastAsia"/>
          <w:b w:val="0"/>
          <w:bCs w:val="0"/>
          <w:iCs/>
          <w:noProof/>
          <w:color w:val="7030A0"/>
          <w:lang w:eastAsia="en-GB"/>
        </w:rPr>
      </w:pPr>
      <w:hyperlink w:anchor="_Toc119598255" w:history="1">
        <w:r w:rsidR="00200DEE" w:rsidRPr="00200DEE">
          <w:rPr>
            <w:rStyle w:val="Hyperlink"/>
            <w:iCs/>
            <w:noProof/>
            <w:color w:val="7030A0"/>
          </w:rPr>
          <w:t xml:space="preserve">5.2 </w:t>
        </w:r>
        <w:r w:rsidR="00200DEE" w:rsidRPr="00200DEE">
          <w:rPr>
            <w:rFonts w:eastAsiaTheme="minorEastAsia"/>
            <w:b w:val="0"/>
            <w:bCs w:val="0"/>
            <w:iCs/>
            <w:noProof/>
            <w:color w:val="7030A0"/>
            <w:lang w:eastAsia="en-GB"/>
          </w:rPr>
          <w:tab/>
        </w:r>
        <w:r w:rsidR="00200DEE" w:rsidRPr="00200DEE">
          <w:rPr>
            <w:rStyle w:val="Hyperlink"/>
            <w:iCs/>
            <w:noProof/>
            <w:color w:val="7030A0"/>
          </w:rPr>
          <w:t xml:space="preserve"> EVC (Educational Visits Coordinator)</w:t>
        </w:r>
        <w:r w:rsidR="00200DEE" w:rsidRPr="00200DEE">
          <w:rPr>
            <w:iCs/>
            <w:noProof/>
            <w:webHidden/>
            <w:color w:val="7030A0"/>
          </w:rPr>
          <w:tab/>
        </w:r>
        <w:r w:rsidR="00200DEE" w:rsidRPr="00200DEE">
          <w:rPr>
            <w:iCs/>
            <w:noProof/>
            <w:webHidden/>
            <w:color w:val="7030A0"/>
          </w:rPr>
          <w:fldChar w:fldCharType="begin"/>
        </w:r>
        <w:r w:rsidR="00200DEE" w:rsidRPr="00200DEE">
          <w:rPr>
            <w:iCs/>
            <w:noProof/>
            <w:webHidden/>
            <w:color w:val="7030A0"/>
          </w:rPr>
          <w:instrText xml:space="preserve"> PAGEREF _Toc119598255 \h </w:instrText>
        </w:r>
        <w:r w:rsidR="00200DEE" w:rsidRPr="00200DEE">
          <w:rPr>
            <w:iCs/>
            <w:noProof/>
            <w:webHidden/>
            <w:color w:val="7030A0"/>
          </w:rPr>
        </w:r>
        <w:r w:rsidR="00200DEE" w:rsidRPr="00200DEE">
          <w:rPr>
            <w:iCs/>
            <w:noProof/>
            <w:webHidden/>
            <w:color w:val="7030A0"/>
          </w:rPr>
          <w:fldChar w:fldCharType="separate"/>
        </w:r>
        <w:r w:rsidR="00200DEE">
          <w:rPr>
            <w:iCs/>
            <w:noProof/>
            <w:webHidden/>
            <w:color w:val="7030A0"/>
          </w:rPr>
          <w:t>6</w:t>
        </w:r>
        <w:r w:rsidR="00200DEE" w:rsidRPr="00200DEE">
          <w:rPr>
            <w:iCs/>
            <w:noProof/>
            <w:webHidden/>
            <w:color w:val="7030A0"/>
          </w:rPr>
          <w:fldChar w:fldCharType="end"/>
        </w:r>
      </w:hyperlink>
    </w:p>
    <w:p w14:paraId="0EE41DDE" w14:textId="2B327AEB" w:rsidR="00200DEE" w:rsidRPr="00200DEE" w:rsidRDefault="0033176A">
      <w:pPr>
        <w:pStyle w:val="TOC2"/>
        <w:tabs>
          <w:tab w:val="left" w:pos="880"/>
          <w:tab w:val="right" w:leader="dot" w:pos="10734"/>
        </w:tabs>
        <w:rPr>
          <w:rFonts w:eastAsiaTheme="minorEastAsia"/>
          <w:b w:val="0"/>
          <w:bCs w:val="0"/>
          <w:iCs/>
          <w:noProof/>
          <w:color w:val="7030A0"/>
          <w:lang w:eastAsia="en-GB"/>
        </w:rPr>
      </w:pPr>
      <w:hyperlink w:anchor="_Toc119598256" w:history="1">
        <w:r w:rsidR="00200DEE" w:rsidRPr="00200DEE">
          <w:rPr>
            <w:rStyle w:val="Hyperlink"/>
            <w:iCs/>
            <w:noProof/>
            <w:color w:val="7030A0"/>
          </w:rPr>
          <w:t>5.3</w:t>
        </w:r>
        <w:r w:rsidR="00200DEE" w:rsidRPr="00200DEE">
          <w:rPr>
            <w:rFonts w:eastAsiaTheme="minorEastAsia"/>
            <w:b w:val="0"/>
            <w:bCs w:val="0"/>
            <w:iCs/>
            <w:noProof/>
            <w:color w:val="7030A0"/>
            <w:lang w:eastAsia="en-GB"/>
          </w:rPr>
          <w:tab/>
        </w:r>
        <w:r w:rsidR="00200DEE" w:rsidRPr="00200DEE">
          <w:rPr>
            <w:rStyle w:val="Hyperlink"/>
            <w:iCs/>
            <w:noProof/>
            <w:color w:val="7030A0"/>
          </w:rPr>
          <w:t xml:space="preserve"> The Headteacher</w:t>
        </w:r>
        <w:r w:rsidR="00200DEE" w:rsidRPr="00200DEE">
          <w:rPr>
            <w:iCs/>
            <w:noProof/>
            <w:webHidden/>
            <w:color w:val="7030A0"/>
          </w:rPr>
          <w:tab/>
        </w:r>
        <w:r w:rsidR="00200DEE" w:rsidRPr="00200DEE">
          <w:rPr>
            <w:iCs/>
            <w:noProof/>
            <w:webHidden/>
            <w:color w:val="7030A0"/>
          </w:rPr>
          <w:fldChar w:fldCharType="begin"/>
        </w:r>
        <w:r w:rsidR="00200DEE" w:rsidRPr="00200DEE">
          <w:rPr>
            <w:iCs/>
            <w:noProof/>
            <w:webHidden/>
            <w:color w:val="7030A0"/>
          </w:rPr>
          <w:instrText xml:space="preserve"> PAGEREF _Toc119598256 \h </w:instrText>
        </w:r>
        <w:r w:rsidR="00200DEE" w:rsidRPr="00200DEE">
          <w:rPr>
            <w:iCs/>
            <w:noProof/>
            <w:webHidden/>
            <w:color w:val="7030A0"/>
          </w:rPr>
        </w:r>
        <w:r w:rsidR="00200DEE" w:rsidRPr="00200DEE">
          <w:rPr>
            <w:iCs/>
            <w:noProof/>
            <w:webHidden/>
            <w:color w:val="7030A0"/>
          </w:rPr>
          <w:fldChar w:fldCharType="separate"/>
        </w:r>
        <w:r w:rsidR="00200DEE">
          <w:rPr>
            <w:iCs/>
            <w:noProof/>
            <w:webHidden/>
            <w:color w:val="7030A0"/>
          </w:rPr>
          <w:t>6</w:t>
        </w:r>
        <w:r w:rsidR="00200DEE" w:rsidRPr="00200DEE">
          <w:rPr>
            <w:iCs/>
            <w:noProof/>
            <w:webHidden/>
            <w:color w:val="7030A0"/>
          </w:rPr>
          <w:fldChar w:fldCharType="end"/>
        </w:r>
      </w:hyperlink>
    </w:p>
    <w:p w14:paraId="605A8924" w14:textId="4F132AD6" w:rsidR="00200DEE" w:rsidRPr="00200DEE" w:rsidRDefault="0033176A">
      <w:pPr>
        <w:pStyle w:val="TOC2"/>
        <w:tabs>
          <w:tab w:val="left" w:pos="880"/>
          <w:tab w:val="right" w:leader="dot" w:pos="10734"/>
        </w:tabs>
        <w:rPr>
          <w:rFonts w:eastAsiaTheme="minorEastAsia"/>
          <w:b w:val="0"/>
          <w:bCs w:val="0"/>
          <w:iCs/>
          <w:noProof/>
          <w:color w:val="7030A0"/>
          <w:lang w:eastAsia="en-GB"/>
        </w:rPr>
      </w:pPr>
      <w:hyperlink w:anchor="_Toc119598257" w:history="1">
        <w:r w:rsidR="00200DEE" w:rsidRPr="00200DEE">
          <w:rPr>
            <w:rStyle w:val="Hyperlink"/>
            <w:iCs/>
            <w:noProof/>
            <w:color w:val="7030A0"/>
          </w:rPr>
          <w:t>5.4</w:t>
        </w:r>
        <w:r w:rsidR="00200DEE" w:rsidRPr="00200DEE">
          <w:rPr>
            <w:rFonts w:eastAsiaTheme="minorEastAsia"/>
            <w:b w:val="0"/>
            <w:bCs w:val="0"/>
            <w:iCs/>
            <w:noProof/>
            <w:color w:val="7030A0"/>
            <w:lang w:eastAsia="en-GB"/>
          </w:rPr>
          <w:tab/>
        </w:r>
        <w:r w:rsidR="00200DEE" w:rsidRPr="00200DEE">
          <w:rPr>
            <w:rStyle w:val="Hyperlink"/>
            <w:iCs/>
            <w:noProof/>
            <w:color w:val="7030A0"/>
          </w:rPr>
          <w:t>Trustees</w:t>
        </w:r>
        <w:r w:rsidR="00200DEE" w:rsidRPr="00200DEE">
          <w:rPr>
            <w:iCs/>
            <w:noProof/>
            <w:webHidden/>
            <w:color w:val="7030A0"/>
          </w:rPr>
          <w:tab/>
        </w:r>
        <w:r w:rsidR="00200DEE" w:rsidRPr="00200DEE">
          <w:rPr>
            <w:iCs/>
            <w:noProof/>
            <w:webHidden/>
            <w:color w:val="7030A0"/>
          </w:rPr>
          <w:fldChar w:fldCharType="begin"/>
        </w:r>
        <w:r w:rsidR="00200DEE" w:rsidRPr="00200DEE">
          <w:rPr>
            <w:iCs/>
            <w:noProof/>
            <w:webHidden/>
            <w:color w:val="7030A0"/>
          </w:rPr>
          <w:instrText xml:space="preserve"> PAGEREF _Toc119598257 \h </w:instrText>
        </w:r>
        <w:r w:rsidR="00200DEE" w:rsidRPr="00200DEE">
          <w:rPr>
            <w:iCs/>
            <w:noProof/>
            <w:webHidden/>
            <w:color w:val="7030A0"/>
          </w:rPr>
        </w:r>
        <w:r w:rsidR="00200DEE" w:rsidRPr="00200DEE">
          <w:rPr>
            <w:iCs/>
            <w:noProof/>
            <w:webHidden/>
            <w:color w:val="7030A0"/>
          </w:rPr>
          <w:fldChar w:fldCharType="separate"/>
        </w:r>
        <w:r w:rsidR="00200DEE">
          <w:rPr>
            <w:iCs/>
            <w:noProof/>
            <w:webHidden/>
            <w:color w:val="7030A0"/>
          </w:rPr>
          <w:t>7</w:t>
        </w:r>
        <w:r w:rsidR="00200DEE" w:rsidRPr="00200DEE">
          <w:rPr>
            <w:iCs/>
            <w:noProof/>
            <w:webHidden/>
            <w:color w:val="7030A0"/>
          </w:rPr>
          <w:fldChar w:fldCharType="end"/>
        </w:r>
      </w:hyperlink>
    </w:p>
    <w:p w14:paraId="0C4C0C76" w14:textId="394A48F2" w:rsidR="00200DEE" w:rsidRPr="00200DEE" w:rsidRDefault="0033176A">
      <w:pPr>
        <w:pStyle w:val="TOC1"/>
        <w:tabs>
          <w:tab w:val="left" w:pos="440"/>
          <w:tab w:val="right" w:leader="dot" w:pos="10734"/>
        </w:tabs>
        <w:rPr>
          <w:rFonts w:eastAsiaTheme="minorEastAsia"/>
          <w:b w:val="0"/>
          <w:bCs w:val="0"/>
          <w:i w:val="0"/>
          <w:noProof/>
          <w:color w:val="7030A0"/>
          <w:sz w:val="22"/>
          <w:szCs w:val="22"/>
          <w:lang w:eastAsia="en-GB"/>
        </w:rPr>
      </w:pPr>
      <w:hyperlink w:anchor="_Toc119598258" w:history="1">
        <w:r w:rsidR="00200DEE" w:rsidRPr="00200DEE">
          <w:rPr>
            <w:rStyle w:val="Hyperlink"/>
            <w:i w:val="0"/>
            <w:noProof/>
            <w:color w:val="7030A0"/>
            <w:sz w:val="22"/>
            <w:szCs w:val="22"/>
          </w:rPr>
          <w:t>6.</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Staff Competence</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_Toc119598258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7</w:t>
        </w:r>
        <w:r w:rsidR="00200DEE" w:rsidRPr="00200DEE">
          <w:rPr>
            <w:i w:val="0"/>
            <w:noProof/>
            <w:webHidden/>
            <w:color w:val="7030A0"/>
            <w:sz w:val="22"/>
            <w:szCs w:val="22"/>
          </w:rPr>
          <w:fldChar w:fldCharType="end"/>
        </w:r>
      </w:hyperlink>
    </w:p>
    <w:p w14:paraId="5C86D14C" w14:textId="4FD579C7" w:rsidR="00200DEE" w:rsidRPr="00200DEE" w:rsidRDefault="0033176A">
      <w:pPr>
        <w:pStyle w:val="TOC1"/>
        <w:tabs>
          <w:tab w:val="left" w:pos="440"/>
          <w:tab w:val="right" w:leader="dot" w:pos="10734"/>
        </w:tabs>
        <w:rPr>
          <w:rFonts w:eastAsiaTheme="minorEastAsia"/>
          <w:b w:val="0"/>
          <w:bCs w:val="0"/>
          <w:i w:val="0"/>
          <w:noProof/>
          <w:color w:val="7030A0"/>
          <w:sz w:val="22"/>
          <w:szCs w:val="22"/>
          <w:lang w:eastAsia="en-GB"/>
        </w:rPr>
      </w:pPr>
      <w:hyperlink w:anchor="_Toc119598259" w:history="1">
        <w:r w:rsidR="00200DEE" w:rsidRPr="00200DEE">
          <w:rPr>
            <w:rStyle w:val="Hyperlink"/>
            <w:i w:val="0"/>
            <w:noProof/>
            <w:color w:val="7030A0"/>
            <w:sz w:val="22"/>
            <w:szCs w:val="22"/>
          </w:rPr>
          <w:t>7</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Types of Visits</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_Toc119598259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8</w:t>
        </w:r>
        <w:r w:rsidR="00200DEE" w:rsidRPr="00200DEE">
          <w:rPr>
            <w:i w:val="0"/>
            <w:noProof/>
            <w:webHidden/>
            <w:color w:val="7030A0"/>
            <w:sz w:val="22"/>
            <w:szCs w:val="22"/>
          </w:rPr>
          <w:fldChar w:fldCharType="end"/>
        </w:r>
      </w:hyperlink>
    </w:p>
    <w:p w14:paraId="3B1846EC" w14:textId="5FBD9F01" w:rsidR="00200DEE" w:rsidRPr="00200DEE" w:rsidRDefault="0033176A">
      <w:pPr>
        <w:pStyle w:val="TOC1"/>
        <w:tabs>
          <w:tab w:val="left" w:pos="440"/>
          <w:tab w:val="right" w:leader="dot" w:pos="10734"/>
        </w:tabs>
        <w:rPr>
          <w:rFonts w:eastAsiaTheme="minorEastAsia"/>
          <w:b w:val="0"/>
          <w:bCs w:val="0"/>
          <w:i w:val="0"/>
          <w:noProof/>
          <w:color w:val="7030A0"/>
          <w:sz w:val="22"/>
          <w:szCs w:val="22"/>
          <w:lang w:eastAsia="en-GB"/>
        </w:rPr>
      </w:pPr>
      <w:hyperlink w:anchor="_Toc119598260" w:history="1">
        <w:r w:rsidR="00200DEE" w:rsidRPr="00200DEE">
          <w:rPr>
            <w:rStyle w:val="Hyperlink"/>
            <w:i w:val="0"/>
            <w:noProof/>
            <w:color w:val="7030A0"/>
            <w:sz w:val="22"/>
            <w:szCs w:val="22"/>
          </w:rPr>
          <w:t>8</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Visit Planning and Approval</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_Toc119598260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8</w:t>
        </w:r>
        <w:r w:rsidR="00200DEE" w:rsidRPr="00200DEE">
          <w:rPr>
            <w:i w:val="0"/>
            <w:noProof/>
            <w:webHidden/>
            <w:color w:val="7030A0"/>
            <w:sz w:val="22"/>
            <w:szCs w:val="22"/>
          </w:rPr>
          <w:fldChar w:fldCharType="end"/>
        </w:r>
      </w:hyperlink>
    </w:p>
    <w:p w14:paraId="2D659E4F" w14:textId="29F55DD6" w:rsidR="00200DEE" w:rsidRPr="00200DEE" w:rsidRDefault="0033176A">
      <w:pPr>
        <w:pStyle w:val="TOC1"/>
        <w:tabs>
          <w:tab w:val="left" w:pos="440"/>
          <w:tab w:val="right" w:leader="dot" w:pos="10734"/>
        </w:tabs>
        <w:rPr>
          <w:rFonts w:eastAsiaTheme="minorEastAsia"/>
          <w:b w:val="0"/>
          <w:bCs w:val="0"/>
          <w:i w:val="0"/>
          <w:noProof/>
          <w:color w:val="7030A0"/>
          <w:sz w:val="22"/>
          <w:szCs w:val="22"/>
          <w:lang w:eastAsia="en-GB"/>
        </w:rPr>
      </w:pPr>
      <w:hyperlink w:anchor="_Toc119598261" w:history="1">
        <w:r w:rsidR="00200DEE" w:rsidRPr="00200DEE">
          <w:rPr>
            <w:rStyle w:val="Hyperlink"/>
            <w:i w:val="0"/>
            <w:noProof/>
            <w:color w:val="7030A0"/>
            <w:sz w:val="22"/>
            <w:szCs w:val="22"/>
          </w:rPr>
          <w:t>9</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Planning a Visit – The Visit Leader’s Job List</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_Toc119598261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10</w:t>
        </w:r>
        <w:r w:rsidR="00200DEE" w:rsidRPr="00200DEE">
          <w:rPr>
            <w:i w:val="0"/>
            <w:noProof/>
            <w:webHidden/>
            <w:color w:val="7030A0"/>
            <w:sz w:val="22"/>
            <w:szCs w:val="22"/>
          </w:rPr>
          <w:fldChar w:fldCharType="end"/>
        </w:r>
      </w:hyperlink>
    </w:p>
    <w:p w14:paraId="2E76F69F" w14:textId="1F4F4DAF"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62" w:history="1">
        <w:r w:rsidR="00200DEE" w:rsidRPr="00200DEE">
          <w:rPr>
            <w:rStyle w:val="Hyperlink"/>
            <w:i w:val="0"/>
            <w:noProof/>
            <w:color w:val="7030A0"/>
            <w:sz w:val="22"/>
            <w:szCs w:val="22"/>
          </w:rPr>
          <w:t>10</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Guidance for Visit Leaders</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_Toc119598262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12</w:t>
        </w:r>
        <w:r w:rsidR="00200DEE" w:rsidRPr="00200DEE">
          <w:rPr>
            <w:i w:val="0"/>
            <w:noProof/>
            <w:webHidden/>
            <w:color w:val="7030A0"/>
            <w:sz w:val="22"/>
            <w:szCs w:val="22"/>
          </w:rPr>
          <w:fldChar w:fldCharType="end"/>
        </w:r>
      </w:hyperlink>
    </w:p>
    <w:p w14:paraId="24DFF4E6" w14:textId="54B3C46D"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63" w:history="1">
        <w:r w:rsidR="00200DEE" w:rsidRPr="00200DEE">
          <w:rPr>
            <w:rStyle w:val="Hyperlink"/>
            <w:i w:val="0"/>
            <w:noProof/>
            <w:color w:val="7030A0"/>
            <w:sz w:val="22"/>
            <w:szCs w:val="22"/>
          </w:rPr>
          <w:t>11</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Parental Consent</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_Toc119598263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12</w:t>
        </w:r>
        <w:r w:rsidR="00200DEE" w:rsidRPr="00200DEE">
          <w:rPr>
            <w:i w:val="0"/>
            <w:noProof/>
            <w:webHidden/>
            <w:color w:val="7030A0"/>
            <w:sz w:val="22"/>
            <w:szCs w:val="22"/>
          </w:rPr>
          <w:fldChar w:fldCharType="end"/>
        </w:r>
      </w:hyperlink>
    </w:p>
    <w:p w14:paraId="3EC2EBCE" w14:textId="40C3B7C1"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64" w:history="1">
        <w:r w:rsidR="00200DEE" w:rsidRPr="00200DEE">
          <w:rPr>
            <w:rStyle w:val="Hyperlink"/>
            <w:i w:val="0"/>
            <w:noProof/>
            <w:color w:val="7030A0"/>
            <w:sz w:val="22"/>
            <w:szCs w:val="22"/>
          </w:rPr>
          <w:t>12</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Risk Management</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_Toc119598264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12</w:t>
        </w:r>
        <w:r w:rsidR="00200DEE" w:rsidRPr="00200DEE">
          <w:rPr>
            <w:i w:val="0"/>
            <w:noProof/>
            <w:webHidden/>
            <w:color w:val="7030A0"/>
            <w:sz w:val="22"/>
            <w:szCs w:val="22"/>
          </w:rPr>
          <w:fldChar w:fldCharType="end"/>
        </w:r>
      </w:hyperlink>
    </w:p>
    <w:p w14:paraId="56DD05EA" w14:textId="0BC3B4F0"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65" w:history="1">
        <w:r w:rsidR="00200DEE" w:rsidRPr="00200DEE">
          <w:rPr>
            <w:rStyle w:val="Hyperlink"/>
            <w:i w:val="0"/>
            <w:noProof/>
            <w:color w:val="7030A0"/>
            <w:sz w:val="22"/>
            <w:szCs w:val="22"/>
          </w:rPr>
          <w:t>15</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Assessing Venues and External Providers</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_Toc119598265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15</w:t>
        </w:r>
        <w:r w:rsidR="00200DEE" w:rsidRPr="00200DEE">
          <w:rPr>
            <w:i w:val="0"/>
            <w:noProof/>
            <w:webHidden/>
            <w:color w:val="7030A0"/>
            <w:sz w:val="22"/>
            <w:szCs w:val="22"/>
          </w:rPr>
          <w:fldChar w:fldCharType="end"/>
        </w:r>
      </w:hyperlink>
    </w:p>
    <w:p w14:paraId="7838D82B" w14:textId="3C3D032B"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66" w:history="1">
        <w:r w:rsidR="00200DEE" w:rsidRPr="00200DEE">
          <w:rPr>
            <w:rStyle w:val="Hyperlink"/>
            <w:i w:val="0"/>
            <w:noProof/>
            <w:color w:val="7030A0"/>
            <w:sz w:val="22"/>
            <w:szCs w:val="22"/>
          </w:rPr>
          <w:t>16</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Volunteers</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_Toc119598266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15</w:t>
        </w:r>
        <w:r w:rsidR="00200DEE" w:rsidRPr="00200DEE">
          <w:rPr>
            <w:i w:val="0"/>
            <w:noProof/>
            <w:webHidden/>
            <w:color w:val="7030A0"/>
            <w:sz w:val="22"/>
            <w:szCs w:val="22"/>
          </w:rPr>
          <w:fldChar w:fldCharType="end"/>
        </w:r>
      </w:hyperlink>
    </w:p>
    <w:p w14:paraId="37C9D49F" w14:textId="6186A45E"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67" w:history="1">
        <w:r w:rsidR="00200DEE" w:rsidRPr="00200DEE">
          <w:rPr>
            <w:rStyle w:val="Hyperlink"/>
            <w:i w:val="0"/>
            <w:noProof/>
            <w:color w:val="7030A0"/>
            <w:sz w:val="22"/>
            <w:szCs w:val="22"/>
          </w:rPr>
          <w:t>17</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Emergency Procedures</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_Toc119598267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15</w:t>
        </w:r>
        <w:r w:rsidR="00200DEE" w:rsidRPr="00200DEE">
          <w:rPr>
            <w:i w:val="0"/>
            <w:noProof/>
            <w:webHidden/>
            <w:color w:val="7030A0"/>
            <w:sz w:val="22"/>
            <w:szCs w:val="22"/>
          </w:rPr>
          <w:fldChar w:fldCharType="end"/>
        </w:r>
      </w:hyperlink>
    </w:p>
    <w:p w14:paraId="54EE99EC" w14:textId="4A20887F"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68" w:history="1">
        <w:r w:rsidR="00200DEE" w:rsidRPr="00200DEE">
          <w:rPr>
            <w:rStyle w:val="Hyperlink"/>
            <w:i w:val="0"/>
            <w:noProof/>
            <w:color w:val="7030A0"/>
            <w:sz w:val="22"/>
            <w:szCs w:val="22"/>
          </w:rPr>
          <w:t>18</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Behaviour</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_Toc119598268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15</w:t>
        </w:r>
        <w:r w:rsidR="00200DEE" w:rsidRPr="00200DEE">
          <w:rPr>
            <w:i w:val="0"/>
            <w:noProof/>
            <w:webHidden/>
            <w:color w:val="7030A0"/>
            <w:sz w:val="22"/>
            <w:szCs w:val="22"/>
          </w:rPr>
          <w:fldChar w:fldCharType="end"/>
        </w:r>
      </w:hyperlink>
    </w:p>
    <w:p w14:paraId="6093DB7C" w14:textId="5EE0E75B"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69" w:history="1">
        <w:r w:rsidR="00200DEE" w:rsidRPr="00200DEE">
          <w:rPr>
            <w:rStyle w:val="Hyperlink"/>
            <w:i w:val="0"/>
            <w:noProof/>
            <w:color w:val="7030A0"/>
            <w:sz w:val="22"/>
            <w:szCs w:val="22"/>
          </w:rPr>
          <w:t>19</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Inclusion</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_Toc119598269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16</w:t>
        </w:r>
        <w:r w:rsidR="00200DEE" w:rsidRPr="00200DEE">
          <w:rPr>
            <w:i w:val="0"/>
            <w:noProof/>
            <w:webHidden/>
            <w:color w:val="7030A0"/>
            <w:sz w:val="22"/>
            <w:szCs w:val="22"/>
          </w:rPr>
          <w:fldChar w:fldCharType="end"/>
        </w:r>
      </w:hyperlink>
    </w:p>
    <w:p w14:paraId="2357FB57" w14:textId="470E54EE"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70" w:history="1">
        <w:r w:rsidR="00200DEE" w:rsidRPr="00200DEE">
          <w:rPr>
            <w:rStyle w:val="Hyperlink"/>
            <w:i w:val="0"/>
            <w:noProof/>
            <w:color w:val="7030A0"/>
            <w:sz w:val="22"/>
            <w:szCs w:val="22"/>
          </w:rPr>
          <w:t>20</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Insurance</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_Toc119598270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16</w:t>
        </w:r>
        <w:r w:rsidR="00200DEE" w:rsidRPr="00200DEE">
          <w:rPr>
            <w:i w:val="0"/>
            <w:noProof/>
            <w:webHidden/>
            <w:color w:val="7030A0"/>
            <w:sz w:val="22"/>
            <w:szCs w:val="22"/>
          </w:rPr>
          <w:fldChar w:fldCharType="end"/>
        </w:r>
      </w:hyperlink>
    </w:p>
    <w:p w14:paraId="0152038A" w14:textId="3988C42A"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71" w:history="1">
        <w:r w:rsidR="00200DEE" w:rsidRPr="00200DEE">
          <w:rPr>
            <w:rStyle w:val="Hyperlink"/>
            <w:i w:val="0"/>
            <w:noProof/>
            <w:color w:val="7030A0"/>
            <w:sz w:val="22"/>
            <w:szCs w:val="22"/>
          </w:rPr>
          <w:t>21</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Finance</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_Toc119598271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16</w:t>
        </w:r>
        <w:r w:rsidR="00200DEE" w:rsidRPr="00200DEE">
          <w:rPr>
            <w:i w:val="0"/>
            <w:noProof/>
            <w:webHidden/>
            <w:color w:val="7030A0"/>
            <w:sz w:val="22"/>
            <w:szCs w:val="22"/>
          </w:rPr>
          <w:fldChar w:fldCharType="end"/>
        </w:r>
      </w:hyperlink>
    </w:p>
    <w:p w14:paraId="425E6AD2" w14:textId="26404C4B"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72" w:history="1">
        <w:r w:rsidR="00200DEE" w:rsidRPr="00200DEE">
          <w:rPr>
            <w:rStyle w:val="Hyperlink"/>
            <w:i w:val="0"/>
            <w:noProof/>
            <w:color w:val="7030A0"/>
            <w:sz w:val="22"/>
            <w:szCs w:val="22"/>
          </w:rPr>
          <w:t>22</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Transport</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_Toc119598272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16</w:t>
        </w:r>
        <w:r w:rsidR="00200DEE" w:rsidRPr="00200DEE">
          <w:rPr>
            <w:i w:val="0"/>
            <w:noProof/>
            <w:webHidden/>
            <w:color w:val="7030A0"/>
            <w:sz w:val="22"/>
            <w:szCs w:val="22"/>
          </w:rPr>
          <w:fldChar w:fldCharType="end"/>
        </w:r>
      </w:hyperlink>
    </w:p>
    <w:p w14:paraId="3B34E224" w14:textId="3AD224AA" w:rsidR="00200DEE" w:rsidRPr="00200DEE" w:rsidRDefault="0033176A">
      <w:pPr>
        <w:pStyle w:val="TOC1"/>
        <w:tabs>
          <w:tab w:val="left" w:pos="660"/>
          <w:tab w:val="right" w:leader="dot" w:pos="10734"/>
        </w:tabs>
        <w:rPr>
          <w:rFonts w:eastAsiaTheme="minorEastAsia"/>
          <w:b w:val="0"/>
          <w:bCs w:val="0"/>
          <w:i w:val="0"/>
          <w:noProof/>
          <w:color w:val="7030A0"/>
          <w:sz w:val="22"/>
          <w:szCs w:val="22"/>
          <w:lang w:eastAsia="en-GB"/>
        </w:rPr>
      </w:pPr>
      <w:hyperlink w:anchor="_Toc119598273" w:history="1">
        <w:r w:rsidR="00200DEE" w:rsidRPr="00200DEE">
          <w:rPr>
            <w:rStyle w:val="Hyperlink"/>
            <w:i w:val="0"/>
            <w:noProof/>
            <w:color w:val="7030A0"/>
            <w:sz w:val="22"/>
            <w:szCs w:val="22"/>
          </w:rPr>
          <w:t>23</w:t>
        </w:r>
        <w:r w:rsidR="00200DEE" w:rsidRPr="00200DEE">
          <w:rPr>
            <w:rFonts w:eastAsiaTheme="minorEastAsia"/>
            <w:b w:val="0"/>
            <w:bCs w:val="0"/>
            <w:i w:val="0"/>
            <w:noProof/>
            <w:color w:val="7030A0"/>
            <w:sz w:val="22"/>
            <w:szCs w:val="22"/>
            <w:lang w:eastAsia="en-GB"/>
          </w:rPr>
          <w:tab/>
        </w:r>
        <w:r w:rsidR="00200DEE" w:rsidRPr="00200DEE">
          <w:rPr>
            <w:rStyle w:val="Hyperlink"/>
            <w:i w:val="0"/>
            <w:noProof/>
            <w:color w:val="7030A0"/>
            <w:sz w:val="22"/>
            <w:szCs w:val="22"/>
          </w:rPr>
          <w:t>First Aid Arrangements</w:t>
        </w:r>
        <w:r w:rsidR="00200DEE" w:rsidRPr="00200DEE">
          <w:rPr>
            <w:i w:val="0"/>
            <w:noProof/>
            <w:webHidden/>
            <w:color w:val="7030A0"/>
            <w:sz w:val="22"/>
            <w:szCs w:val="22"/>
          </w:rPr>
          <w:tab/>
        </w:r>
        <w:r w:rsidR="00200DEE" w:rsidRPr="00200DEE">
          <w:rPr>
            <w:i w:val="0"/>
            <w:noProof/>
            <w:webHidden/>
            <w:color w:val="7030A0"/>
            <w:sz w:val="22"/>
            <w:szCs w:val="22"/>
          </w:rPr>
          <w:fldChar w:fldCharType="begin"/>
        </w:r>
        <w:r w:rsidR="00200DEE" w:rsidRPr="00200DEE">
          <w:rPr>
            <w:i w:val="0"/>
            <w:noProof/>
            <w:webHidden/>
            <w:color w:val="7030A0"/>
            <w:sz w:val="22"/>
            <w:szCs w:val="22"/>
          </w:rPr>
          <w:instrText xml:space="preserve"> PAGEREF _Toc119598273 \h </w:instrText>
        </w:r>
        <w:r w:rsidR="00200DEE" w:rsidRPr="00200DEE">
          <w:rPr>
            <w:i w:val="0"/>
            <w:noProof/>
            <w:webHidden/>
            <w:color w:val="7030A0"/>
            <w:sz w:val="22"/>
            <w:szCs w:val="22"/>
          </w:rPr>
        </w:r>
        <w:r w:rsidR="00200DEE" w:rsidRPr="00200DEE">
          <w:rPr>
            <w:i w:val="0"/>
            <w:noProof/>
            <w:webHidden/>
            <w:color w:val="7030A0"/>
            <w:sz w:val="22"/>
            <w:szCs w:val="22"/>
          </w:rPr>
          <w:fldChar w:fldCharType="separate"/>
        </w:r>
        <w:r w:rsidR="00200DEE">
          <w:rPr>
            <w:i w:val="0"/>
            <w:noProof/>
            <w:webHidden/>
            <w:color w:val="7030A0"/>
            <w:sz w:val="22"/>
            <w:szCs w:val="22"/>
          </w:rPr>
          <w:t>17</w:t>
        </w:r>
        <w:r w:rsidR="00200DEE" w:rsidRPr="00200DEE">
          <w:rPr>
            <w:i w:val="0"/>
            <w:noProof/>
            <w:webHidden/>
            <w:color w:val="7030A0"/>
            <w:sz w:val="22"/>
            <w:szCs w:val="22"/>
          </w:rPr>
          <w:fldChar w:fldCharType="end"/>
        </w:r>
      </w:hyperlink>
    </w:p>
    <w:p w14:paraId="59DF1545" w14:textId="76D45AF0" w:rsidR="00286CCF" w:rsidRDefault="001C52BC" w:rsidP="001C52BC">
      <w:pPr>
        <w:ind w:right="-22"/>
        <w:rPr>
          <w:rFonts w:asciiTheme="minorHAnsi" w:hAnsiTheme="minorHAnsi" w:cstheme="minorHAnsi"/>
          <w:iCs/>
          <w:color w:val="7030A0"/>
        </w:rPr>
      </w:pPr>
      <w:r w:rsidRPr="00200DEE">
        <w:rPr>
          <w:rFonts w:asciiTheme="minorHAnsi" w:hAnsiTheme="minorHAnsi" w:cstheme="minorHAnsi"/>
          <w:iCs/>
          <w:color w:val="7030A0"/>
        </w:rPr>
        <w:fldChar w:fldCharType="end"/>
      </w:r>
    </w:p>
    <w:p w14:paraId="654D493D" w14:textId="77777777" w:rsidR="00200DEE" w:rsidRDefault="00200DEE" w:rsidP="001C52BC">
      <w:pPr>
        <w:ind w:right="-22"/>
        <w:rPr>
          <w:rFonts w:asciiTheme="minorHAnsi" w:hAnsiTheme="minorHAnsi" w:cstheme="minorHAnsi"/>
          <w:iCs/>
          <w:color w:val="7030A0"/>
        </w:rPr>
      </w:pPr>
    </w:p>
    <w:p w14:paraId="4AF467C0" w14:textId="77777777" w:rsidR="00200DEE" w:rsidRDefault="00200DEE" w:rsidP="001C52BC">
      <w:pPr>
        <w:ind w:right="-22"/>
        <w:rPr>
          <w:rFonts w:asciiTheme="minorHAnsi" w:hAnsiTheme="minorHAnsi" w:cstheme="minorHAnsi"/>
          <w:iCs/>
          <w:color w:val="7030A0"/>
        </w:rPr>
      </w:pPr>
    </w:p>
    <w:p w14:paraId="4A281063" w14:textId="77777777" w:rsidR="00200DEE" w:rsidRPr="00C13397" w:rsidRDefault="00200DEE" w:rsidP="001C52BC">
      <w:pPr>
        <w:ind w:right="-22"/>
        <w:rPr>
          <w:rFonts w:ascii="Calibri" w:hAnsi="Calibri" w:cs="Calibri"/>
        </w:rPr>
      </w:pPr>
    </w:p>
    <w:p w14:paraId="6CE204F2" w14:textId="287873D2" w:rsidR="00286CCF" w:rsidRPr="00C13397" w:rsidRDefault="00286CCF" w:rsidP="00B90665">
      <w:pPr>
        <w:ind w:right="-22"/>
        <w:rPr>
          <w:rFonts w:ascii="Calibri" w:hAnsi="Calibri" w:cs="Calibri"/>
        </w:rPr>
      </w:pPr>
    </w:p>
    <w:p w14:paraId="10DE8706" w14:textId="22320753" w:rsidR="001C52BC" w:rsidRPr="00C13397" w:rsidRDefault="001C52BC" w:rsidP="009B6BD0">
      <w:pPr>
        <w:pStyle w:val="Heading1"/>
        <w:spacing w:before="480" w:line="240" w:lineRule="auto"/>
        <w:rPr>
          <w:rFonts w:asciiTheme="minorHAnsi" w:hAnsiTheme="minorHAnsi" w:cstheme="minorHAnsi"/>
          <w:color w:val="auto"/>
          <w:sz w:val="22"/>
          <w:szCs w:val="22"/>
        </w:rPr>
      </w:pPr>
    </w:p>
    <w:p w14:paraId="2F380726" w14:textId="77777777" w:rsidR="00A8217B" w:rsidRPr="00C13397" w:rsidRDefault="00A8217B" w:rsidP="00A8217B">
      <w:pPr>
        <w:pStyle w:val="Heading1"/>
        <w:numPr>
          <w:ilvl w:val="0"/>
          <w:numId w:val="1"/>
        </w:numPr>
        <w:spacing w:before="480" w:line="240" w:lineRule="auto"/>
        <w:ind w:left="0" w:firstLine="0"/>
        <w:rPr>
          <w:rFonts w:asciiTheme="minorHAnsi" w:hAnsiTheme="minorHAnsi" w:cstheme="minorHAnsi"/>
          <w:color w:val="auto"/>
          <w:sz w:val="22"/>
          <w:szCs w:val="22"/>
        </w:rPr>
      </w:pPr>
      <w:bookmarkStart w:id="1" w:name="_Toc119598250"/>
      <w:r w:rsidRPr="00C13397">
        <w:rPr>
          <w:rFonts w:asciiTheme="minorHAnsi" w:hAnsiTheme="minorHAnsi" w:cstheme="minorHAnsi"/>
          <w:color w:val="7030A0"/>
          <w:sz w:val="22"/>
          <w:szCs w:val="22"/>
        </w:rPr>
        <w:t>Importance of Off-site Visits</w:t>
      </w:r>
      <w:bookmarkEnd w:id="1"/>
    </w:p>
    <w:p w14:paraId="1377069D" w14:textId="77777777" w:rsidR="00A8217B" w:rsidRPr="00C13397" w:rsidRDefault="00A8217B" w:rsidP="00A8217B">
      <w:pPr>
        <w:rPr>
          <w:rFonts w:asciiTheme="minorHAnsi" w:hAnsiTheme="minorHAnsi" w:cstheme="minorHAnsi"/>
        </w:rPr>
      </w:pPr>
    </w:p>
    <w:p w14:paraId="5845654A"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 xml:space="preserve">We believe that educational visits are an integral part of the entitlement of every child to an effective and balanced curriculum. Appropriately planned visits are known to enhance learning and improve attainment and so form a key part of what makes </w:t>
      </w:r>
      <w:r w:rsidRPr="00C13397">
        <w:rPr>
          <w:rFonts w:asciiTheme="minorHAnsi" w:hAnsiTheme="minorHAnsi" w:cstheme="minorHAnsi"/>
          <w:i/>
          <w:iCs/>
        </w:rPr>
        <w:t>The Heights</w:t>
      </w:r>
      <w:r w:rsidRPr="00C13397">
        <w:rPr>
          <w:rFonts w:asciiTheme="minorHAnsi" w:hAnsiTheme="minorHAnsi" w:cstheme="minorHAnsi"/>
        </w:rPr>
        <w:t xml:space="preserve"> a supportive and effective learning environment.</w:t>
      </w:r>
    </w:p>
    <w:p w14:paraId="794BA0D2" w14:textId="77777777" w:rsidR="00A8217B" w:rsidRPr="00C13397" w:rsidRDefault="00A8217B" w:rsidP="00A8217B">
      <w:pPr>
        <w:ind w:left="720"/>
        <w:jc w:val="both"/>
        <w:rPr>
          <w:rFonts w:asciiTheme="minorHAnsi" w:hAnsiTheme="minorHAnsi" w:cstheme="minorHAnsi"/>
        </w:rPr>
      </w:pPr>
    </w:p>
    <w:p w14:paraId="6565896E"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Supporting Off-site visits and Adventurous Activities across the school is a key driver in engaging, inspiring and enthusing young people, enabling learning and development through real life experiences and helping all our young people to realise their potential. The school remains committed to promoting such experiences and recognises the impact and value they can have on children and young people’s learning and development.</w:t>
      </w:r>
    </w:p>
    <w:p w14:paraId="03562598" w14:textId="77777777" w:rsidR="00A8217B" w:rsidRPr="00C13397" w:rsidRDefault="00A8217B" w:rsidP="00A8217B">
      <w:pPr>
        <w:ind w:left="720"/>
        <w:jc w:val="both"/>
        <w:rPr>
          <w:rFonts w:asciiTheme="minorHAnsi" w:hAnsiTheme="minorHAnsi" w:cstheme="minorHAnsi"/>
        </w:rPr>
      </w:pPr>
    </w:p>
    <w:p w14:paraId="1AECE986" w14:textId="77777777" w:rsidR="00A8217B" w:rsidRPr="00C13397" w:rsidRDefault="00A8217B" w:rsidP="00A8217B">
      <w:pPr>
        <w:jc w:val="both"/>
        <w:rPr>
          <w:rFonts w:asciiTheme="minorHAnsi" w:hAnsiTheme="minorHAnsi" w:cstheme="minorHAnsi"/>
          <w:i/>
          <w:iCs/>
        </w:rPr>
      </w:pPr>
      <w:r w:rsidRPr="00C13397">
        <w:rPr>
          <w:rFonts w:asciiTheme="minorHAnsi" w:hAnsiTheme="minorHAnsi" w:cstheme="minorHAnsi"/>
        </w:rPr>
        <w:t xml:space="preserve">The benefits of children taking part in visits and learning outside the classroom include (but are not limited to): </w:t>
      </w:r>
    </w:p>
    <w:p w14:paraId="0DC78117" w14:textId="77777777" w:rsidR="00A8217B" w:rsidRPr="00C13397" w:rsidRDefault="00A8217B" w:rsidP="00A8217B">
      <w:pPr>
        <w:jc w:val="both"/>
        <w:rPr>
          <w:rFonts w:asciiTheme="minorHAnsi" w:hAnsiTheme="minorHAnsi" w:cstheme="minorHAnsi"/>
        </w:rPr>
      </w:pPr>
    </w:p>
    <w:p w14:paraId="39B006CE"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Improvements in their ability to cope with change and novelty</w:t>
      </w:r>
    </w:p>
    <w:p w14:paraId="3101D033"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Increased critical curiosity and resilience</w:t>
      </w:r>
    </w:p>
    <w:p w14:paraId="2D9CF352"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Opportunities for meaning making, creativity, developing learning relationships and practicing strategic awareness</w:t>
      </w:r>
    </w:p>
    <w:p w14:paraId="792F4C81"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 xml:space="preserve">Increased levels of trust and opportunities to examine the concept of trust (us in them, them in us, them in themselves, them in each other) </w:t>
      </w:r>
    </w:p>
    <w:p w14:paraId="2696E827"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Improved achievement and attainment across a range of curricular subjects. Students are active participants and not passive consumers and a wide range of learning styles can flourish</w:t>
      </w:r>
    </w:p>
    <w:p w14:paraId="0654DA3E"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Enhanced opportunities for ‘real world’ ‘learning in context’ and the development of the social and emotional aspects of intelligence</w:t>
      </w:r>
    </w:p>
    <w:p w14:paraId="0045273D"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Increased risk management skills through opportunities for involvement in practical risk-benefit decisions giving them the tools and experience necessary to assess their own risks in a range of contexts</w:t>
      </w:r>
    </w:p>
    <w:p w14:paraId="77FEF0CD"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Greater sense of personal responsibility</w:t>
      </w:r>
    </w:p>
    <w:p w14:paraId="0A68D7AC"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Possibilities for genuine team working including enhanced communication skills</w:t>
      </w:r>
    </w:p>
    <w:p w14:paraId="73269243"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Improved environmental appreciation, knowledge, awareness and understanding of a variety of environments.</w:t>
      </w:r>
    </w:p>
    <w:p w14:paraId="29C5F7B2" w14:textId="77777777"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Improved awareness and knowledge of the importance and practices of sustainability</w:t>
      </w:r>
    </w:p>
    <w:p w14:paraId="2ABC3C1C" w14:textId="2C7E8C3C" w:rsidR="00A8217B" w:rsidRPr="00C13397" w:rsidRDefault="00A8217B" w:rsidP="00A8217B">
      <w:pPr>
        <w:numPr>
          <w:ilvl w:val="0"/>
          <w:numId w:val="2"/>
        </w:numPr>
        <w:spacing w:after="0" w:line="240" w:lineRule="auto"/>
        <w:jc w:val="both"/>
        <w:rPr>
          <w:rFonts w:asciiTheme="minorHAnsi" w:hAnsiTheme="minorHAnsi" w:cstheme="minorHAnsi"/>
        </w:rPr>
      </w:pPr>
      <w:r w:rsidRPr="00C13397">
        <w:rPr>
          <w:rFonts w:asciiTheme="minorHAnsi" w:hAnsiTheme="minorHAnsi" w:cstheme="minorHAnsi"/>
        </w:rPr>
        <w:t>Physical skill acquisition and the development of a fit and healthy lifestyle</w:t>
      </w:r>
    </w:p>
    <w:p w14:paraId="0DD69F8F" w14:textId="4231C8F2" w:rsidR="00A8217B" w:rsidRPr="00C13397" w:rsidRDefault="00A8217B" w:rsidP="00A8217B">
      <w:pPr>
        <w:spacing w:after="0" w:line="240" w:lineRule="auto"/>
        <w:ind w:left="1440"/>
        <w:jc w:val="both"/>
        <w:rPr>
          <w:rFonts w:asciiTheme="minorHAnsi" w:hAnsiTheme="minorHAnsi" w:cstheme="minorHAnsi"/>
        </w:rPr>
      </w:pPr>
    </w:p>
    <w:p w14:paraId="0AF6CC80" w14:textId="7F37DDCA" w:rsidR="00A8217B" w:rsidRPr="00C13397" w:rsidRDefault="00A8217B" w:rsidP="00A8217B">
      <w:pPr>
        <w:spacing w:after="0" w:line="240" w:lineRule="auto"/>
        <w:ind w:left="1440"/>
        <w:jc w:val="both"/>
        <w:rPr>
          <w:rFonts w:asciiTheme="minorHAnsi" w:hAnsiTheme="minorHAnsi" w:cstheme="minorHAnsi"/>
        </w:rPr>
      </w:pPr>
    </w:p>
    <w:p w14:paraId="1D448572" w14:textId="61438B97" w:rsidR="00A8217B" w:rsidRPr="00C13397" w:rsidRDefault="00A8217B" w:rsidP="00A8217B">
      <w:pPr>
        <w:spacing w:after="0" w:line="240" w:lineRule="auto"/>
        <w:ind w:left="1440"/>
        <w:jc w:val="both"/>
        <w:rPr>
          <w:rFonts w:asciiTheme="minorHAnsi" w:hAnsiTheme="minorHAnsi" w:cstheme="minorHAnsi"/>
        </w:rPr>
      </w:pPr>
    </w:p>
    <w:p w14:paraId="774F193C" w14:textId="7309161A" w:rsidR="007D3B9B" w:rsidRPr="00C13397" w:rsidRDefault="007D3B9B" w:rsidP="00A8217B">
      <w:pPr>
        <w:spacing w:after="0" w:line="240" w:lineRule="auto"/>
        <w:ind w:left="1440"/>
        <w:jc w:val="both"/>
        <w:rPr>
          <w:rFonts w:asciiTheme="minorHAnsi" w:hAnsiTheme="minorHAnsi" w:cstheme="minorHAnsi"/>
        </w:rPr>
      </w:pPr>
    </w:p>
    <w:p w14:paraId="3EA1DB55" w14:textId="2F3C7C55" w:rsidR="007D3B9B" w:rsidRPr="00C13397" w:rsidRDefault="007D3B9B" w:rsidP="00A8217B">
      <w:pPr>
        <w:spacing w:after="0" w:line="240" w:lineRule="auto"/>
        <w:ind w:left="1440"/>
        <w:jc w:val="both"/>
        <w:rPr>
          <w:rFonts w:asciiTheme="minorHAnsi" w:hAnsiTheme="minorHAnsi" w:cstheme="minorHAnsi"/>
        </w:rPr>
      </w:pPr>
    </w:p>
    <w:p w14:paraId="3E7A93F5" w14:textId="08A5B456" w:rsidR="007D3B9B" w:rsidRPr="00C13397" w:rsidRDefault="007D3B9B" w:rsidP="00A8217B">
      <w:pPr>
        <w:spacing w:after="0" w:line="240" w:lineRule="auto"/>
        <w:ind w:left="1440"/>
        <w:jc w:val="both"/>
        <w:rPr>
          <w:rFonts w:asciiTheme="minorHAnsi" w:hAnsiTheme="minorHAnsi" w:cstheme="minorHAnsi"/>
        </w:rPr>
      </w:pPr>
    </w:p>
    <w:p w14:paraId="58040103" w14:textId="0C07DF5B" w:rsidR="007D3B9B" w:rsidRPr="00C13397" w:rsidRDefault="007D3B9B" w:rsidP="00A8217B">
      <w:pPr>
        <w:spacing w:after="0" w:line="240" w:lineRule="auto"/>
        <w:ind w:left="1440"/>
        <w:jc w:val="both"/>
        <w:rPr>
          <w:rFonts w:asciiTheme="minorHAnsi" w:hAnsiTheme="minorHAnsi" w:cstheme="minorHAnsi"/>
        </w:rPr>
      </w:pPr>
    </w:p>
    <w:p w14:paraId="25104D40" w14:textId="15FEDCA1" w:rsidR="007D3B9B" w:rsidRPr="00C13397" w:rsidRDefault="007D3B9B" w:rsidP="00A8217B">
      <w:pPr>
        <w:spacing w:after="0" w:line="240" w:lineRule="auto"/>
        <w:ind w:left="1440"/>
        <w:jc w:val="both"/>
        <w:rPr>
          <w:rFonts w:asciiTheme="minorHAnsi" w:hAnsiTheme="minorHAnsi" w:cstheme="minorHAnsi"/>
        </w:rPr>
      </w:pPr>
    </w:p>
    <w:p w14:paraId="6D62B7B8" w14:textId="77777777" w:rsidR="007D3B9B" w:rsidRPr="00C13397" w:rsidRDefault="007D3B9B" w:rsidP="00A8217B">
      <w:pPr>
        <w:spacing w:after="0" w:line="240" w:lineRule="auto"/>
        <w:ind w:left="1440"/>
        <w:jc w:val="both"/>
        <w:rPr>
          <w:rFonts w:asciiTheme="minorHAnsi" w:hAnsiTheme="minorHAnsi" w:cstheme="minorHAnsi"/>
        </w:rPr>
      </w:pPr>
    </w:p>
    <w:p w14:paraId="4A4A55B0" w14:textId="64E0E4A9" w:rsidR="00A8217B" w:rsidRPr="00C13397" w:rsidRDefault="00A8217B" w:rsidP="00A8217B">
      <w:pPr>
        <w:spacing w:after="0" w:line="240" w:lineRule="auto"/>
        <w:ind w:left="1440"/>
        <w:jc w:val="both"/>
        <w:rPr>
          <w:rFonts w:asciiTheme="minorHAnsi" w:hAnsiTheme="minorHAnsi" w:cstheme="minorHAnsi"/>
        </w:rPr>
      </w:pPr>
    </w:p>
    <w:p w14:paraId="22B10954" w14:textId="77777777" w:rsidR="00A8217B" w:rsidRPr="00C13397" w:rsidRDefault="00A8217B" w:rsidP="00A8217B">
      <w:pPr>
        <w:spacing w:after="0" w:line="240" w:lineRule="auto"/>
        <w:ind w:left="1440"/>
        <w:jc w:val="both"/>
        <w:rPr>
          <w:rFonts w:asciiTheme="minorHAnsi" w:hAnsiTheme="minorHAnsi" w:cstheme="minorHAnsi"/>
        </w:rPr>
      </w:pPr>
    </w:p>
    <w:p w14:paraId="125ACCDA" w14:textId="1ADD33DC" w:rsidR="00A8217B" w:rsidRPr="00C13397" w:rsidRDefault="00A8217B" w:rsidP="00A8217B">
      <w:pPr>
        <w:pStyle w:val="Heading1"/>
        <w:numPr>
          <w:ilvl w:val="0"/>
          <w:numId w:val="1"/>
        </w:numPr>
        <w:spacing w:before="480" w:line="240" w:lineRule="auto"/>
        <w:ind w:left="0" w:firstLine="0"/>
        <w:rPr>
          <w:rFonts w:asciiTheme="minorHAnsi" w:hAnsiTheme="minorHAnsi" w:cstheme="minorHAnsi"/>
          <w:color w:val="7030A0"/>
          <w:sz w:val="22"/>
          <w:szCs w:val="22"/>
        </w:rPr>
      </w:pPr>
      <w:bookmarkStart w:id="2" w:name="_Toc119598251"/>
      <w:r w:rsidRPr="00C13397">
        <w:rPr>
          <w:rFonts w:asciiTheme="minorHAnsi" w:hAnsiTheme="minorHAnsi" w:cstheme="minorHAnsi"/>
          <w:color w:val="7030A0"/>
          <w:sz w:val="22"/>
          <w:szCs w:val="22"/>
        </w:rPr>
        <w:lastRenderedPageBreak/>
        <w:t>Purpose, Status &amp; Remit</w:t>
      </w:r>
      <w:bookmarkEnd w:id="2"/>
    </w:p>
    <w:p w14:paraId="40717008" w14:textId="77777777" w:rsidR="00A8217B" w:rsidRPr="00C13397" w:rsidRDefault="00A8217B" w:rsidP="00A8217B">
      <w:pPr>
        <w:rPr>
          <w:rFonts w:asciiTheme="minorHAnsi" w:hAnsiTheme="minorHAnsi" w:cstheme="minorHAnsi"/>
        </w:rPr>
      </w:pPr>
    </w:p>
    <w:p w14:paraId="5AE3BC85"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This document outlines the school policy and procedures for Off-site visits. It includes the use of standard operating procedures and generic risk assessments for local, routine visit in order to reduce bureaucracy and help support staff to manage visits in a simple and effective way. The level of planning should be proportionate to the complexity of the visit.</w:t>
      </w:r>
    </w:p>
    <w:p w14:paraId="6DC41D72" w14:textId="77777777" w:rsidR="00A8217B" w:rsidRPr="00C13397" w:rsidRDefault="00A8217B" w:rsidP="00A8217B">
      <w:pPr>
        <w:ind w:left="720"/>
        <w:jc w:val="both"/>
        <w:rPr>
          <w:rFonts w:asciiTheme="minorHAnsi" w:hAnsiTheme="minorHAnsi" w:cstheme="minorHAnsi"/>
        </w:rPr>
      </w:pPr>
    </w:p>
    <w:p w14:paraId="17AA842B"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 xml:space="preserve">Any visit that leaves the school grounds, whether as part of the curriculum, during school time or outside the normal school day, is covered by this policy. This excludes local, routine sports fixtures and off-site swimming lessons where separate policies and procedures are in place (eg the BwDBC School Swimming Policy). Where no policies and procedures are in place for such activities then this policy should be followed. </w:t>
      </w:r>
    </w:p>
    <w:p w14:paraId="039D32E0" w14:textId="77777777" w:rsidR="00A8217B" w:rsidRPr="00C13397" w:rsidRDefault="00A8217B" w:rsidP="00A8217B">
      <w:pPr>
        <w:ind w:left="720"/>
        <w:jc w:val="both"/>
        <w:rPr>
          <w:rFonts w:asciiTheme="minorHAnsi" w:hAnsiTheme="minorHAnsi" w:cstheme="minorHAnsi"/>
        </w:rPr>
      </w:pPr>
    </w:p>
    <w:p w14:paraId="40B57944"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All staff are required to plan and execute visits in line with this policy. Staff are particularly directed to be familiar with the roles and responsibilities of key staff.</w:t>
      </w:r>
    </w:p>
    <w:p w14:paraId="0CFA00E5" w14:textId="77777777" w:rsidR="00A8217B" w:rsidRPr="00C13397" w:rsidRDefault="00A8217B" w:rsidP="00A8217B">
      <w:pPr>
        <w:ind w:left="720"/>
        <w:jc w:val="both"/>
        <w:rPr>
          <w:rFonts w:asciiTheme="minorHAnsi" w:hAnsiTheme="minorHAnsi" w:cstheme="minorHAnsi"/>
        </w:rPr>
      </w:pPr>
    </w:p>
    <w:p w14:paraId="6E0106D6"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This policy must be approved by Trustees and should be reviewed on an annual basis or when required in response to any incident or lessons learned.</w:t>
      </w:r>
    </w:p>
    <w:p w14:paraId="3870420B" w14:textId="2A21A134" w:rsidR="00A8217B" w:rsidRPr="00C13397" w:rsidRDefault="00A8217B" w:rsidP="00A8217B">
      <w:pPr>
        <w:pStyle w:val="Heading1"/>
        <w:numPr>
          <w:ilvl w:val="0"/>
          <w:numId w:val="3"/>
        </w:numPr>
        <w:spacing w:before="480" w:line="240" w:lineRule="auto"/>
        <w:ind w:left="0" w:firstLine="0"/>
        <w:rPr>
          <w:rFonts w:asciiTheme="minorHAnsi" w:hAnsiTheme="minorHAnsi" w:cstheme="minorHAnsi"/>
          <w:color w:val="7030A0"/>
          <w:sz w:val="22"/>
          <w:szCs w:val="22"/>
        </w:rPr>
      </w:pPr>
      <w:bookmarkStart w:id="3" w:name="_Toc119598252"/>
      <w:r w:rsidRPr="00C13397">
        <w:rPr>
          <w:rFonts w:asciiTheme="minorHAnsi" w:hAnsiTheme="minorHAnsi" w:cstheme="minorHAnsi"/>
          <w:color w:val="7030A0"/>
          <w:sz w:val="22"/>
          <w:szCs w:val="22"/>
        </w:rPr>
        <w:t>BwDBC Requirements for Off-site Visits &amp; Adventurous Activities and OEAP National Guidance</w:t>
      </w:r>
      <w:bookmarkEnd w:id="3"/>
    </w:p>
    <w:p w14:paraId="45A2750A" w14:textId="77777777" w:rsidR="00A8217B" w:rsidRPr="00C13397" w:rsidRDefault="00A8217B" w:rsidP="00A8217B">
      <w:pPr>
        <w:rPr>
          <w:rFonts w:asciiTheme="minorHAnsi" w:hAnsiTheme="minorHAnsi" w:cstheme="minorHAnsi"/>
        </w:rPr>
      </w:pPr>
    </w:p>
    <w:p w14:paraId="0470E0B2"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i/>
          <w:iCs/>
        </w:rPr>
        <w:t>The Heights</w:t>
      </w:r>
      <w:r w:rsidRPr="00C13397">
        <w:rPr>
          <w:rFonts w:asciiTheme="minorHAnsi" w:hAnsiTheme="minorHAnsi" w:cstheme="minorHAnsi"/>
        </w:rPr>
        <w:t xml:space="preserve"> adopts the </w:t>
      </w:r>
      <w:hyperlink r:id="rId17" w:history="1">
        <w:r w:rsidRPr="00C13397">
          <w:rPr>
            <w:rStyle w:val="Hyperlink"/>
            <w:rFonts w:asciiTheme="minorHAnsi" w:hAnsiTheme="minorHAnsi" w:cstheme="minorHAnsi"/>
          </w:rPr>
          <w:t>‘BwDBC Requirements for Off-site Visits and Adventurous Activities’</w:t>
        </w:r>
      </w:hyperlink>
      <w:r w:rsidRPr="00C13397">
        <w:rPr>
          <w:rFonts w:asciiTheme="minorHAnsi" w:hAnsiTheme="minorHAnsi" w:cstheme="minorHAnsi"/>
        </w:rPr>
        <w:t xml:space="preserve"> which is available in the ‘Guidance’ section on the BwDBC EVOLVE website.</w:t>
      </w:r>
    </w:p>
    <w:p w14:paraId="41D6BFCE"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All staff are required to plan and execute visits in line with the ‘BwDBC Requirements for Off-site Visits and Adventurous Activities’.</w:t>
      </w:r>
    </w:p>
    <w:p w14:paraId="32232E1C"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 xml:space="preserve">The ‘BwDBC Requirements for Off-site Visits and Adventurous Activities’ is underpinned by the National Guidance </w:t>
      </w:r>
      <w:hyperlink r:id="rId18" w:history="1">
        <w:r w:rsidRPr="00C13397">
          <w:rPr>
            <w:rStyle w:val="Hyperlink"/>
            <w:rFonts w:asciiTheme="minorHAnsi" w:hAnsiTheme="minorHAnsi" w:cstheme="minorHAnsi"/>
          </w:rPr>
          <w:t>www.oeapng.info</w:t>
        </w:r>
      </w:hyperlink>
      <w:r w:rsidRPr="00C13397">
        <w:rPr>
          <w:rFonts w:asciiTheme="minorHAnsi" w:hAnsiTheme="minorHAnsi" w:cstheme="minorHAnsi"/>
        </w:rPr>
        <w:t xml:space="preserve"> .</w:t>
      </w:r>
    </w:p>
    <w:p w14:paraId="0DE82FBC" w14:textId="77777777" w:rsidR="00C13397" w:rsidRDefault="00C13397" w:rsidP="00A8217B">
      <w:pPr>
        <w:pStyle w:val="Heading1"/>
        <w:ind w:left="432" w:hanging="432"/>
        <w:rPr>
          <w:rFonts w:asciiTheme="minorHAnsi" w:hAnsiTheme="minorHAnsi" w:cstheme="minorHAnsi"/>
          <w:color w:val="auto"/>
          <w:sz w:val="22"/>
          <w:szCs w:val="22"/>
        </w:rPr>
      </w:pPr>
    </w:p>
    <w:p w14:paraId="0AACC443" w14:textId="1EB7D80D" w:rsidR="00A8217B" w:rsidRPr="00C13397" w:rsidRDefault="00A8217B" w:rsidP="00A8217B">
      <w:pPr>
        <w:pStyle w:val="Heading1"/>
        <w:ind w:left="432" w:hanging="432"/>
        <w:rPr>
          <w:rFonts w:asciiTheme="minorHAnsi" w:hAnsiTheme="minorHAnsi" w:cstheme="minorHAnsi"/>
          <w:color w:val="7030A0"/>
          <w:sz w:val="22"/>
          <w:szCs w:val="22"/>
        </w:rPr>
      </w:pPr>
      <w:bookmarkStart w:id="4" w:name="_Toc119598253"/>
      <w:r w:rsidRPr="00C13397">
        <w:rPr>
          <w:rFonts w:asciiTheme="minorHAnsi" w:hAnsiTheme="minorHAnsi" w:cstheme="minorHAnsi"/>
          <w:color w:val="7030A0"/>
          <w:sz w:val="22"/>
          <w:szCs w:val="22"/>
        </w:rPr>
        <w:t xml:space="preserve">4 </w:t>
      </w:r>
      <w:r w:rsidRPr="00C13397">
        <w:rPr>
          <w:rFonts w:asciiTheme="minorHAnsi" w:hAnsiTheme="minorHAnsi" w:cstheme="minorHAnsi"/>
          <w:color w:val="7030A0"/>
          <w:sz w:val="22"/>
          <w:szCs w:val="22"/>
        </w:rPr>
        <w:tab/>
        <w:t>Evolve</w:t>
      </w:r>
      <w:bookmarkEnd w:id="4"/>
    </w:p>
    <w:p w14:paraId="20F1FAE2" w14:textId="77777777" w:rsidR="00A8217B" w:rsidRPr="00C13397" w:rsidRDefault="00A8217B" w:rsidP="00A8217B">
      <w:pPr>
        <w:rPr>
          <w:rFonts w:asciiTheme="minorHAnsi" w:hAnsiTheme="minorHAnsi" w:cstheme="minorHAnsi"/>
        </w:rPr>
      </w:pPr>
    </w:p>
    <w:p w14:paraId="7E3280F2"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EVOLVE (</w:t>
      </w:r>
      <w:hyperlink r:id="rId19" w:history="1">
        <w:r w:rsidRPr="00C13397">
          <w:rPr>
            <w:rStyle w:val="Hyperlink"/>
            <w:rFonts w:asciiTheme="minorHAnsi" w:hAnsiTheme="minorHAnsi" w:cstheme="minorHAnsi"/>
          </w:rPr>
          <w:t>www.blackburnvisits.org</w:t>
        </w:r>
      </w:hyperlink>
      <w:r w:rsidRPr="00C13397">
        <w:rPr>
          <w:rFonts w:asciiTheme="minorHAnsi" w:hAnsiTheme="minorHAnsi" w:cstheme="minorHAnsi"/>
        </w:rPr>
        <w:t>) is the web based planning, notification, approval, monitoring and communication system, used by BwDBC.</w:t>
      </w:r>
    </w:p>
    <w:p w14:paraId="2A27255E"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All staff leading or accompanying visits should have an EVOLVE login giving access to the BwDBC EVOLVE website. Staff requiring a login should see the EVC (Educational Visits Coordinator) who is able to set up logins for staff.</w:t>
      </w:r>
    </w:p>
    <w:p w14:paraId="0CE1A2D4"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Staff should see the section in this document named ‘Types of Visits’ for details of what needs to be recorded on EVOLVE.</w:t>
      </w:r>
    </w:p>
    <w:p w14:paraId="23DF3D30" w14:textId="77777777" w:rsidR="00A8217B" w:rsidRDefault="00A8217B" w:rsidP="00A8217B">
      <w:pPr>
        <w:rPr>
          <w:rFonts w:asciiTheme="minorHAnsi" w:hAnsiTheme="minorHAnsi" w:cstheme="minorHAnsi"/>
        </w:rPr>
      </w:pPr>
      <w:r w:rsidRPr="00C13397">
        <w:rPr>
          <w:rFonts w:asciiTheme="minorHAnsi" w:hAnsiTheme="minorHAnsi" w:cstheme="minorHAnsi"/>
        </w:rPr>
        <w:t xml:space="preserve">All relevant BwDBC guidance is available on EVOLVE. </w:t>
      </w:r>
    </w:p>
    <w:p w14:paraId="056785EF" w14:textId="77777777" w:rsidR="00C13397" w:rsidRPr="00C13397" w:rsidRDefault="00C13397" w:rsidP="00A8217B">
      <w:pPr>
        <w:rPr>
          <w:rFonts w:asciiTheme="minorHAnsi" w:hAnsiTheme="minorHAnsi" w:cstheme="minorHAnsi"/>
        </w:rPr>
      </w:pPr>
    </w:p>
    <w:p w14:paraId="463B2B96" w14:textId="77777777" w:rsidR="00A8217B" w:rsidRPr="00C13397" w:rsidRDefault="00A8217B" w:rsidP="00A8217B">
      <w:pPr>
        <w:rPr>
          <w:rFonts w:asciiTheme="minorHAnsi" w:hAnsiTheme="minorHAnsi" w:cstheme="minorHAnsi"/>
        </w:rPr>
      </w:pPr>
    </w:p>
    <w:p w14:paraId="6703E877" w14:textId="77777777" w:rsidR="00A8217B" w:rsidRPr="00C13397" w:rsidRDefault="00A8217B" w:rsidP="00A8217B">
      <w:pPr>
        <w:rPr>
          <w:rFonts w:asciiTheme="minorHAnsi" w:hAnsiTheme="minorHAnsi" w:cstheme="minorHAnsi"/>
          <w:b/>
          <w:color w:val="7030A0"/>
        </w:rPr>
      </w:pPr>
      <w:r w:rsidRPr="00C13397">
        <w:rPr>
          <w:rFonts w:asciiTheme="minorHAnsi" w:hAnsiTheme="minorHAnsi" w:cstheme="minorHAnsi"/>
          <w:b/>
          <w:color w:val="7030A0"/>
        </w:rPr>
        <w:lastRenderedPageBreak/>
        <w:t>5</w:t>
      </w:r>
      <w:r w:rsidRPr="00C13397">
        <w:rPr>
          <w:rFonts w:asciiTheme="minorHAnsi" w:hAnsiTheme="minorHAnsi" w:cstheme="minorHAnsi"/>
          <w:b/>
          <w:color w:val="7030A0"/>
        </w:rPr>
        <w:tab/>
        <w:t>Roles and Responsibilities</w:t>
      </w:r>
    </w:p>
    <w:p w14:paraId="1BFA084E" w14:textId="77777777" w:rsidR="00A8217B" w:rsidRPr="00C13397" w:rsidRDefault="00A8217B" w:rsidP="00A8217B">
      <w:pPr>
        <w:pStyle w:val="Heading1"/>
        <w:rPr>
          <w:rFonts w:asciiTheme="minorHAnsi" w:hAnsiTheme="minorHAnsi" w:cstheme="minorHAnsi"/>
          <w:color w:val="7030A0"/>
          <w:sz w:val="22"/>
          <w:szCs w:val="22"/>
        </w:rPr>
      </w:pPr>
      <w:bookmarkStart w:id="5" w:name="_Toc119598254"/>
      <w:r w:rsidRPr="00C13397">
        <w:rPr>
          <w:rFonts w:asciiTheme="minorHAnsi" w:hAnsiTheme="minorHAnsi" w:cstheme="minorHAnsi"/>
          <w:color w:val="7030A0"/>
          <w:sz w:val="22"/>
          <w:szCs w:val="22"/>
        </w:rPr>
        <w:t xml:space="preserve">5.1 </w:t>
      </w:r>
      <w:r w:rsidRPr="00C13397">
        <w:rPr>
          <w:rFonts w:asciiTheme="minorHAnsi" w:hAnsiTheme="minorHAnsi" w:cstheme="minorHAnsi"/>
          <w:color w:val="7030A0"/>
          <w:sz w:val="22"/>
          <w:szCs w:val="22"/>
        </w:rPr>
        <w:tab/>
        <w:t>Visit Leaders</w:t>
      </w:r>
      <w:bookmarkEnd w:id="5"/>
    </w:p>
    <w:p w14:paraId="621D6177" w14:textId="77777777" w:rsidR="00A8217B" w:rsidRPr="00C13397" w:rsidRDefault="00A8217B" w:rsidP="00A8217B">
      <w:pPr>
        <w:ind w:left="360"/>
        <w:rPr>
          <w:rFonts w:asciiTheme="minorHAnsi" w:hAnsiTheme="minorHAnsi" w:cstheme="minorHAnsi"/>
        </w:rPr>
      </w:pPr>
    </w:p>
    <w:p w14:paraId="1C30F6DD"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Visit Leaders are responsible for the planning of visits but should involve both accompanying staff and pupils in this process.</w:t>
      </w:r>
    </w:p>
    <w:p w14:paraId="1990C144"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Staff must not sign any contracts; enter into any agreements; pay any money or deposits; or advertise visits with pupils until outline permission has been obtained from the Principle.</w:t>
      </w:r>
    </w:p>
    <w:p w14:paraId="48F96C87"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Staff must make appropriate checks of any third party providers.</w:t>
      </w:r>
    </w:p>
    <w:p w14:paraId="669E5DCF" w14:textId="7227D6CF" w:rsidR="00A8217B" w:rsidRPr="00C13397" w:rsidRDefault="001855D0" w:rsidP="001855D0">
      <w:pPr>
        <w:rPr>
          <w:rFonts w:asciiTheme="minorHAnsi" w:hAnsiTheme="minorHAnsi" w:cstheme="minorHAnsi"/>
        </w:rPr>
      </w:pPr>
      <w:r w:rsidRPr="00C13397">
        <w:rPr>
          <w:rFonts w:asciiTheme="minorHAnsi" w:hAnsiTheme="minorHAnsi" w:cstheme="minorHAnsi"/>
        </w:rPr>
        <w:t>Visit Leaders should refer to:</w:t>
      </w:r>
    </w:p>
    <w:p w14:paraId="7D68C832" w14:textId="77777777" w:rsidR="001855D0" w:rsidRPr="00C13397" w:rsidRDefault="001855D0" w:rsidP="001855D0">
      <w:pPr>
        <w:rPr>
          <w:rFonts w:asciiTheme="minorHAnsi" w:hAnsiTheme="minorHAnsi" w:cstheme="minorHAnsi"/>
        </w:rPr>
      </w:pPr>
    </w:p>
    <w:p w14:paraId="6481AEA1" w14:textId="77777777" w:rsidR="00A8217B" w:rsidRPr="00C13397" w:rsidRDefault="00A8217B" w:rsidP="00A8217B">
      <w:pPr>
        <w:pStyle w:val="ListParagraph"/>
        <w:numPr>
          <w:ilvl w:val="0"/>
          <w:numId w:val="4"/>
        </w:numPr>
        <w:spacing w:after="200" w:line="276" w:lineRule="auto"/>
        <w:ind w:left="426"/>
        <w:contextualSpacing w:val="0"/>
        <w:rPr>
          <w:rFonts w:asciiTheme="minorHAnsi" w:hAnsiTheme="minorHAnsi" w:cstheme="minorHAnsi"/>
        </w:rPr>
      </w:pPr>
      <w:r w:rsidRPr="00C13397">
        <w:rPr>
          <w:rFonts w:asciiTheme="minorHAnsi" w:hAnsiTheme="minorHAnsi" w:cstheme="minorHAnsi"/>
        </w:rPr>
        <w:t xml:space="preserve">Section 5.1 of the </w:t>
      </w:r>
      <w:hyperlink r:id="rId20" w:history="1">
        <w:r w:rsidRPr="00C13397">
          <w:rPr>
            <w:rStyle w:val="Hyperlink"/>
            <w:rFonts w:asciiTheme="minorHAnsi" w:hAnsiTheme="minorHAnsi" w:cstheme="minorHAnsi"/>
          </w:rPr>
          <w:t>‘BwDBC Requirements for Off-site Visits and Adventurous Activities’</w:t>
        </w:r>
      </w:hyperlink>
      <w:r w:rsidRPr="00C13397">
        <w:rPr>
          <w:rFonts w:asciiTheme="minorHAnsi" w:hAnsiTheme="minorHAnsi" w:cstheme="minorHAnsi"/>
        </w:rPr>
        <w:t xml:space="preserve"> </w:t>
      </w:r>
    </w:p>
    <w:p w14:paraId="5E154DEC" w14:textId="77777777" w:rsidR="00A8217B" w:rsidRDefault="00A8217B" w:rsidP="00A8217B">
      <w:pPr>
        <w:pStyle w:val="ListParagraph"/>
        <w:numPr>
          <w:ilvl w:val="0"/>
          <w:numId w:val="4"/>
        </w:numPr>
        <w:spacing w:after="200" w:line="276" w:lineRule="auto"/>
        <w:ind w:left="426"/>
        <w:contextualSpacing w:val="0"/>
        <w:rPr>
          <w:rFonts w:asciiTheme="minorHAnsi" w:hAnsiTheme="minorHAnsi" w:cstheme="minorHAnsi"/>
        </w:rPr>
      </w:pPr>
      <w:r w:rsidRPr="00C13397">
        <w:rPr>
          <w:rFonts w:asciiTheme="minorHAnsi" w:hAnsiTheme="minorHAnsi" w:cstheme="minorHAnsi"/>
        </w:rPr>
        <w:t xml:space="preserve">The </w:t>
      </w:r>
      <w:hyperlink r:id="rId21" w:history="1">
        <w:r w:rsidRPr="00C13397">
          <w:rPr>
            <w:rStyle w:val="Hyperlink"/>
            <w:rFonts w:asciiTheme="minorHAnsi" w:hAnsiTheme="minorHAnsi" w:cstheme="minorHAnsi"/>
          </w:rPr>
          <w:t>Visit Leader Checklist</w:t>
        </w:r>
      </w:hyperlink>
      <w:r w:rsidRPr="00C13397">
        <w:rPr>
          <w:rFonts w:asciiTheme="minorHAnsi" w:hAnsiTheme="minorHAnsi" w:cstheme="minorHAnsi"/>
        </w:rPr>
        <w:t xml:space="preserve">  from the National Guidance</w:t>
      </w:r>
    </w:p>
    <w:p w14:paraId="69B6C6B8" w14:textId="77777777" w:rsidR="00C13397" w:rsidRPr="00C13397" w:rsidRDefault="00C13397" w:rsidP="00C13397">
      <w:pPr>
        <w:pStyle w:val="ListParagraph"/>
        <w:spacing w:after="200" w:line="276" w:lineRule="auto"/>
        <w:ind w:left="426"/>
        <w:contextualSpacing w:val="0"/>
        <w:rPr>
          <w:rFonts w:asciiTheme="minorHAnsi" w:hAnsiTheme="minorHAnsi" w:cstheme="minorHAnsi"/>
          <w:color w:val="7030A0"/>
        </w:rPr>
      </w:pPr>
    </w:p>
    <w:p w14:paraId="3276E5A4" w14:textId="6AB4E532" w:rsidR="00A8217B" w:rsidRPr="00C13397" w:rsidRDefault="00A8217B" w:rsidP="001855D0">
      <w:pPr>
        <w:pStyle w:val="Heading2"/>
        <w:ind w:left="576" w:hanging="576"/>
        <w:rPr>
          <w:rFonts w:asciiTheme="minorHAnsi" w:hAnsiTheme="minorHAnsi" w:cstheme="minorHAnsi"/>
          <w:color w:val="7030A0"/>
          <w:sz w:val="22"/>
          <w:szCs w:val="22"/>
        </w:rPr>
      </w:pPr>
      <w:bookmarkStart w:id="6" w:name="_Toc119598255"/>
      <w:r w:rsidRPr="00C13397">
        <w:rPr>
          <w:rFonts w:asciiTheme="minorHAnsi" w:hAnsiTheme="minorHAnsi" w:cstheme="minorHAnsi"/>
          <w:color w:val="7030A0"/>
          <w:sz w:val="22"/>
          <w:szCs w:val="22"/>
        </w:rPr>
        <w:t xml:space="preserve">5.2 </w:t>
      </w:r>
      <w:r w:rsidRPr="00C13397">
        <w:rPr>
          <w:rFonts w:asciiTheme="minorHAnsi" w:hAnsiTheme="minorHAnsi" w:cstheme="minorHAnsi"/>
          <w:color w:val="7030A0"/>
          <w:sz w:val="22"/>
          <w:szCs w:val="22"/>
        </w:rPr>
        <w:tab/>
      </w:r>
      <w:r w:rsidRPr="00C13397">
        <w:rPr>
          <w:rFonts w:asciiTheme="minorHAnsi" w:hAnsiTheme="minorHAnsi" w:cstheme="minorHAnsi"/>
          <w:color w:val="7030A0"/>
          <w:sz w:val="22"/>
          <w:szCs w:val="22"/>
        </w:rPr>
        <w:tab/>
        <w:t>EVC (Educational Visits Coordinator)</w:t>
      </w:r>
      <w:bookmarkEnd w:id="6"/>
    </w:p>
    <w:p w14:paraId="38C9AB8C" w14:textId="77777777" w:rsidR="001855D0" w:rsidRPr="00C13397" w:rsidRDefault="001855D0" w:rsidP="001855D0">
      <w:pPr>
        <w:rPr>
          <w:rFonts w:asciiTheme="minorHAnsi" w:hAnsiTheme="minorHAnsi" w:cstheme="minorHAnsi"/>
        </w:rPr>
      </w:pPr>
    </w:p>
    <w:p w14:paraId="16548D56" w14:textId="68EACD06" w:rsidR="00A8217B" w:rsidRPr="00C13397" w:rsidRDefault="00A8217B" w:rsidP="00A8217B">
      <w:pPr>
        <w:rPr>
          <w:rFonts w:asciiTheme="minorHAnsi" w:hAnsiTheme="minorHAnsi" w:cstheme="minorHAnsi"/>
        </w:rPr>
      </w:pPr>
      <w:r w:rsidRPr="00C13397">
        <w:rPr>
          <w:rFonts w:asciiTheme="minorHAnsi" w:hAnsiTheme="minorHAnsi" w:cstheme="minorHAnsi"/>
        </w:rPr>
        <w:t>The EVC is David Stafford.</w:t>
      </w:r>
    </w:p>
    <w:p w14:paraId="69589ED0"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Date of the last EVC training course attended 18/03/2021. (This should be within the last 3 years - the EVC should attend a full BwDBC EVC training day, and thereafter attend EVC update training at least once every 3 years).</w:t>
      </w:r>
    </w:p>
    <w:p w14:paraId="0DE94D7B" w14:textId="051F2D98" w:rsidR="00A8217B" w:rsidRPr="00C13397" w:rsidRDefault="00A8217B" w:rsidP="00C13397">
      <w:pPr>
        <w:rPr>
          <w:rFonts w:asciiTheme="minorHAnsi" w:hAnsiTheme="minorHAnsi" w:cstheme="minorHAnsi"/>
        </w:rPr>
      </w:pPr>
      <w:r w:rsidRPr="00C13397">
        <w:rPr>
          <w:rFonts w:asciiTheme="minorHAnsi" w:hAnsiTheme="minorHAnsi" w:cstheme="minorHAnsi"/>
        </w:rPr>
        <w:t xml:space="preserve">The EVC will support and challenge colleagues over visits. They are the first point of call for advice on visit related matters. The EVC will check final visit plans before submitting them to the Headteacher </w:t>
      </w:r>
      <w:r w:rsidR="00B273BE" w:rsidRPr="00C13397">
        <w:rPr>
          <w:rFonts w:asciiTheme="minorHAnsi" w:hAnsiTheme="minorHAnsi" w:cstheme="minorHAnsi"/>
        </w:rPr>
        <w:t>for approval.</w:t>
      </w:r>
    </w:p>
    <w:p w14:paraId="346303D0" w14:textId="4DB59D95" w:rsidR="00A8217B" w:rsidRPr="00C13397" w:rsidRDefault="00A8217B" w:rsidP="00B273BE">
      <w:pPr>
        <w:rPr>
          <w:rFonts w:asciiTheme="minorHAnsi" w:hAnsiTheme="minorHAnsi" w:cstheme="minorHAnsi"/>
        </w:rPr>
      </w:pPr>
      <w:r w:rsidRPr="00C13397">
        <w:rPr>
          <w:rFonts w:asciiTheme="minorHAnsi" w:hAnsiTheme="minorHAnsi" w:cstheme="minorHAnsi"/>
        </w:rPr>
        <w:t>The EVC should refer to:</w:t>
      </w:r>
    </w:p>
    <w:p w14:paraId="55961A87" w14:textId="77777777" w:rsidR="00A8217B" w:rsidRPr="00C13397" w:rsidRDefault="00A8217B" w:rsidP="00A8217B">
      <w:pPr>
        <w:pStyle w:val="ListParagraph"/>
        <w:numPr>
          <w:ilvl w:val="0"/>
          <w:numId w:val="7"/>
        </w:numPr>
        <w:spacing w:after="200" w:line="276" w:lineRule="auto"/>
        <w:contextualSpacing w:val="0"/>
        <w:rPr>
          <w:rFonts w:asciiTheme="minorHAnsi" w:hAnsiTheme="minorHAnsi" w:cstheme="minorHAnsi"/>
        </w:rPr>
      </w:pPr>
      <w:r w:rsidRPr="00C13397">
        <w:rPr>
          <w:rFonts w:asciiTheme="minorHAnsi" w:hAnsiTheme="minorHAnsi" w:cstheme="minorHAnsi"/>
        </w:rPr>
        <w:t xml:space="preserve">Section 4 of the </w:t>
      </w:r>
      <w:hyperlink r:id="rId22" w:history="1">
        <w:r w:rsidRPr="00C13397">
          <w:rPr>
            <w:rStyle w:val="Hyperlink"/>
            <w:rFonts w:asciiTheme="minorHAnsi" w:hAnsiTheme="minorHAnsi" w:cstheme="minorHAnsi"/>
          </w:rPr>
          <w:t>‘BwDBC Requirements for Off-site Visits and Adventurous Activities’</w:t>
        </w:r>
      </w:hyperlink>
      <w:r w:rsidRPr="00C13397">
        <w:rPr>
          <w:rFonts w:asciiTheme="minorHAnsi" w:hAnsiTheme="minorHAnsi" w:cstheme="minorHAnsi"/>
        </w:rPr>
        <w:t xml:space="preserve"> </w:t>
      </w:r>
    </w:p>
    <w:p w14:paraId="7A849052" w14:textId="77777777" w:rsidR="00A8217B" w:rsidRPr="00C13397" w:rsidRDefault="00A8217B" w:rsidP="00A8217B">
      <w:pPr>
        <w:pStyle w:val="ListParagraph"/>
        <w:numPr>
          <w:ilvl w:val="0"/>
          <w:numId w:val="6"/>
        </w:numPr>
        <w:spacing w:after="200" w:line="276" w:lineRule="auto"/>
        <w:contextualSpacing w:val="0"/>
        <w:rPr>
          <w:rFonts w:asciiTheme="minorHAnsi" w:hAnsiTheme="minorHAnsi" w:cstheme="minorHAnsi"/>
        </w:rPr>
      </w:pPr>
      <w:r w:rsidRPr="00C13397">
        <w:rPr>
          <w:rFonts w:asciiTheme="minorHAnsi" w:hAnsiTheme="minorHAnsi" w:cstheme="minorHAnsi"/>
        </w:rPr>
        <w:t xml:space="preserve">The </w:t>
      </w:r>
      <w:hyperlink r:id="rId23" w:history="1">
        <w:r w:rsidRPr="00C13397">
          <w:rPr>
            <w:rStyle w:val="Hyperlink"/>
            <w:rFonts w:asciiTheme="minorHAnsi" w:hAnsiTheme="minorHAnsi" w:cstheme="minorHAnsi"/>
          </w:rPr>
          <w:t>EVC Checklist</w:t>
        </w:r>
      </w:hyperlink>
      <w:r w:rsidRPr="00C13397">
        <w:rPr>
          <w:rFonts w:asciiTheme="minorHAnsi" w:hAnsiTheme="minorHAnsi" w:cstheme="minorHAnsi"/>
        </w:rPr>
        <w:t xml:space="preserve">  from the National Guidance</w:t>
      </w:r>
    </w:p>
    <w:p w14:paraId="4AA18D7A" w14:textId="77777777" w:rsidR="00A8217B" w:rsidRPr="00C13397" w:rsidRDefault="00A8217B" w:rsidP="00A8217B">
      <w:pPr>
        <w:pStyle w:val="Heading2"/>
        <w:ind w:left="576" w:hanging="576"/>
        <w:rPr>
          <w:rFonts w:asciiTheme="minorHAnsi" w:hAnsiTheme="minorHAnsi" w:cstheme="minorHAnsi"/>
          <w:color w:val="7030A0"/>
          <w:sz w:val="22"/>
          <w:szCs w:val="22"/>
        </w:rPr>
      </w:pPr>
      <w:bookmarkStart w:id="7" w:name="_Toc119598256"/>
      <w:r w:rsidRPr="00C13397">
        <w:rPr>
          <w:rFonts w:asciiTheme="minorHAnsi" w:hAnsiTheme="minorHAnsi" w:cstheme="minorHAnsi"/>
          <w:color w:val="7030A0"/>
          <w:sz w:val="22"/>
          <w:szCs w:val="22"/>
        </w:rPr>
        <w:t>5.3</w:t>
      </w:r>
      <w:r w:rsidRPr="00C13397">
        <w:rPr>
          <w:rFonts w:asciiTheme="minorHAnsi" w:hAnsiTheme="minorHAnsi" w:cstheme="minorHAnsi"/>
          <w:color w:val="7030A0"/>
          <w:sz w:val="22"/>
          <w:szCs w:val="22"/>
        </w:rPr>
        <w:tab/>
      </w:r>
      <w:r w:rsidRPr="00C13397">
        <w:rPr>
          <w:rFonts w:asciiTheme="minorHAnsi" w:hAnsiTheme="minorHAnsi" w:cstheme="minorHAnsi"/>
          <w:color w:val="7030A0"/>
          <w:sz w:val="22"/>
          <w:szCs w:val="22"/>
        </w:rPr>
        <w:tab/>
        <w:t>The Headteacher</w:t>
      </w:r>
      <w:bookmarkEnd w:id="7"/>
    </w:p>
    <w:p w14:paraId="32BD6C8B" w14:textId="77777777" w:rsidR="00A8217B" w:rsidRPr="00C13397" w:rsidRDefault="00A8217B" w:rsidP="00A8217B">
      <w:pPr>
        <w:rPr>
          <w:rFonts w:asciiTheme="minorHAnsi" w:hAnsiTheme="minorHAnsi" w:cstheme="minorHAnsi"/>
        </w:rPr>
      </w:pPr>
    </w:p>
    <w:p w14:paraId="27F9E791"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The Headteacher has responsibility for monitoring and final approval of all visits.</w:t>
      </w:r>
    </w:p>
    <w:p w14:paraId="39355BB3" w14:textId="77777777" w:rsidR="00A8217B" w:rsidRPr="00C13397" w:rsidRDefault="00A8217B" w:rsidP="00A8217B">
      <w:pPr>
        <w:ind w:left="1440"/>
        <w:rPr>
          <w:rFonts w:asciiTheme="minorHAnsi" w:hAnsiTheme="minorHAnsi" w:cstheme="minorHAnsi"/>
        </w:rPr>
      </w:pPr>
    </w:p>
    <w:p w14:paraId="4F0BBA71"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The Headteacher should refer to:</w:t>
      </w:r>
    </w:p>
    <w:p w14:paraId="61261841" w14:textId="77777777" w:rsidR="00A8217B" w:rsidRPr="00C13397" w:rsidRDefault="00A8217B" w:rsidP="00A8217B">
      <w:pPr>
        <w:pStyle w:val="ListParagraph"/>
        <w:numPr>
          <w:ilvl w:val="0"/>
          <w:numId w:val="5"/>
        </w:numPr>
        <w:spacing w:after="200" w:line="276" w:lineRule="auto"/>
        <w:contextualSpacing w:val="0"/>
        <w:rPr>
          <w:rFonts w:asciiTheme="minorHAnsi" w:hAnsiTheme="minorHAnsi" w:cstheme="minorHAnsi"/>
        </w:rPr>
      </w:pPr>
      <w:r w:rsidRPr="00C13397">
        <w:rPr>
          <w:rFonts w:asciiTheme="minorHAnsi" w:hAnsiTheme="minorHAnsi" w:cstheme="minorHAnsi"/>
        </w:rPr>
        <w:t xml:space="preserve">Section 5.3 of the </w:t>
      </w:r>
      <w:hyperlink r:id="rId24" w:history="1">
        <w:r w:rsidRPr="00C13397">
          <w:rPr>
            <w:rStyle w:val="Hyperlink"/>
            <w:rFonts w:asciiTheme="minorHAnsi" w:hAnsiTheme="minorHAnsi" w:cstheme="minorHAnsi"/>
          </w:rPr>
          <w:t>‘BwDBC Requirements for Off-site Visits and Adventurous Activities’</w:t>
        </w:r>
      </w:hyperlink>
      <w:r w:rsidRPr="00C13397">
        <w:rPr>
          <w:rFonts w:asciiTheme="minorHAnsi" w:hAnsiTheme="minorHAnsi" w:cstheme="minorHAnsi"/>
        </w:rPr>
        <w:t xml:space="preserve"> </w:t>
      </w:r>
    </w:p>
    <w:p w14:paraId="0D7D6316" w14:textId="77777777" w:rsidR="00A8217B" w:rsidRDefault="00A8217B" w:rsidP="00A8217B">
      <w:pPr>
        <w:pStyle w:val="ListParagraph"/>
        <w:numPr>
          <w:ilvl w:val="0"/>
          <w:numId w:val="5"/>
        </w:numPr>
        <w:spacing w:after="200" w:line="276" w:lineRule="auto"/>
        <w:contextualSpacing w:val="0"/>
        <w:rPr>
          <w:rFonts w:asciiTheme="minorHAnsi" w:hAnsiTheme="minorHAnsi" w:cstheme="minorHAnsi"/>
        </w:rPr>
      </w:pPr>
      <w:r w:rsidRPr="00C13397">
        <w:rPr>
          <w:rFonts w:asciiTheme="minorHAnsi" w:hAnsiTheme="minorHAnsi" w:cstheme="minorHAnsi"/>
        </w:rPr>
        <w:t xml:space="preserve">The </w:t>
      </w:r>
      <w:hyperlink r:id="rId25" w:history="1">
        <w:r w:rsidRPr="00C13397">
          <w:rPr>
            <w:rStyle w:val="Hyperlink"/>
            <w:rFonts w:asciiTheme="minorHAnsi" w:hAnsiTheme="minorHAnsi" w:cstheme="minorHAnsi"/>
          </w:rPr>
          <w:t>Head or Manager Checklist</w:t>
        </w:r>
      </w:hyperlink>
      <w:r w:rsidRPr="00C13397">
        <w:rPr>
          <w:rFonts w:asciiTheme="minorHAnsi" w:hAnsiTheme="minorHAnsi" w:cstheme="minorHAnsi"/>
        </w:rPr>
        <w:t xml:space="preserve">  from the National Guidance</w:t>
      </w:r>
    </w:p>
    <w:p w14:paraId="2CA0CA6E" w14:textId="77777777" w:rsidR="00C13397" w:rsidRDefault="00C13397" w:rsidP="00C13397">
      <w:pPr>
        <w:pStyle w:val="ListParagraph"/>
        <w:spacing w:after="200" w:line="276" w:lineRule="auto"/>
        <w:contextualSpacing w:val="0"/>
        <w:rPr>
          <w:rFonts w:asciiTheme="minorHAnsi" w:hAnsiTheme="minorHAnsi" w:cstheme="minorHAnsi"/>
        </w:rPr>
      </w:pPr>
    </w:p>
    <w:p w14:paraId="40B5F47A" w14:textId="77777777" w:rsidR="00C13397" w:rsidRPr="00C13397" w:rsidRDefault="00C13397" w:rsidP="00C13397">
      <w:pPr>
        <w:pStyle w:val="ListParagraph"/>
        <w:spacing w:after="200" w:line="276" w:lineRule="auto"/>
        <w:contextualSpacing w:val="0"/>
        <w:rPr>
          <w:rFonts w:asciiTheme="minorHAnsi" w:hAnsiTheme="minorHAnsi" w:cstheme="minorHAnsi"/>
        </w:rPr>
      </w:pPr>
    </w:p>
    <w:p w14:paraId="1E4F04EE" w14:textId="77777777" w:rsidR="00A8217B" w:rsidRPr="00C13397" w:rsidRDefault="00A8217B" w:rsidP="00A8217B">
      <w:pPr>
        <w:pStyle w:val="Heading2"/>
        <w:numPr>
          <w:ilvl w:val="1"/>
          <w:numId w:val="8"/>
        </w:numPr>
        <w:spacing w:before="200" w:line="240" w:lineRule="auto"/>
        <w:rPr>
          <w:rFonts w:asciiTheme="minorHAnsi" w:hAnsiTheme="minorHAnsi" w:cstheme="minorHAnsi"/>
          <w:color w:val="7030A0"/>
          <w:sz w:val="22"/>
          <w:szCs w:val="22"/>
        </w:rPr>
      </w:pPr>
      <w:r w:rsidRPr="00C13397">
        <w:rPr>
          <w:rFonts w:asciiTheme="minorHAnsi" w:hAnsiTheme="minorHAnsi" w:cstheme="minorHAnsi"/>
          <w:color w:val="7030A0"/>
          <w:sz w:val="22"/>
          <w:szCs w:val="22"/>
        </w:rPr>
        <w:lastRenderedPageBreak/>
        <w:t xml:space="preserve"> </w:t>
      </w:r>
      <w:r w:rsidRPr="00C13397">
        <w:rPr>
          <w:rFonts w:asciiTheme="minorHAnsi" w:hAnsiTheme="minorHAnsi" w:cstheme="minorHAnsi"/>
          <w:color w:val="7030A0"/>
          <w:sz w:val="22"/>
          <w:szCs w:val="22"/>
        </w:rPr>
        <w:tab/>
      </w:r>
      <w:bookmarkStart w:id="8" w:name="_Toc119598257"/>
      <w:r w:rsidRPr="00C13397">
        <w:rPr>
          <w:rFonts w:asciiTheme="minorHAnsi" w:hAnsiTheme="minorHAnsi" w:cstheme="minorHAnsi"/>
          <w:color w:val="7030A0"/>
          <w:sz w:val="22"/>
          <w:szCs w:val="22"/>
        </w:rPr>
        <w:t>Trustees</w:t>
      </w:r>
      <w:bookmarkEnd w:id="8"/>
    </w:p>
    <w:p w14:paraId="587CF24E" w14:textId="77777777" w:rsidR="00A8217B" w:rsidRPr="00C13397" w:rsidRDefault="00A8217B" w:rsidP="00A8217B">
      <w:pPr>
        <w:rPr>
          <w:rFonts w:asciiTheme="minorHAnsi" w:hAnsiTheme="minorHAnsi" w:cstheme="minorHAnsi"/>
        </w:rPr>
      </w:pPr>
    </w:p>
    <w:p w14:paraId="4C687DFD"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The Trustees will be informed of Level 1 and Level 2 visits on a termly basis along with Level 3 visits that have been given blanket approval. They will be informed of other Level 3 visits prior to them taking place. Visits are included on the agenda of Trustees meetings allowing board members to fulfil their role as ‘critical friend’ in the scrutiny of all visits and in particular Level 3 visits.</w:t>
      </w:r>
    </w:p>
    <w:p w14:paraId="6E382CE1"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 xml:space="preserve">Trustees will review and approve this policy on an annual basis and will maintain an overview and monitoring role to ensure that all visits are carried out in accordance with this establishment policy and the </w:t>
      </w:r>
      <w:hyperlink r:id="rId26" w:history="1">
        <w:r w:rsidRPr="00C13397">
          <w:rPr>
            <w:rStyle w:val="Hyperlink"/>
            <w:rFonts w:asciiTheme="minorHAnsi" w:hAnsiTheme="minorHAnsi" w:cstheme="minorHAnsi"/>
          </w:rPr>
          <w:t>‘BwDBC Requirements for Off-site Visits and Adventurous Activities’</w:t>
        </w:r>
      </w:hyperlink>
      <w:r w:rsidRPr="00C13397">
        <w:rPr>
          <w:rFonts w:asciiTheme="minorHAnsi" w:hAnsiTheme="minorHAnsi" w:cstheme="minorHAnsi"/>
        </w:rPr>
        <w:t>.</w:t>
      </w:r>
    </w:p>
    <w:p w14:paraId="3F4DAB5B" w14:textId="7F7CA3AB" w:rsidR="00A8217B" w:rsidRPr="00C13397" w:rsidRDefault="001855D0" w:rsidP="001855D0">
      <w:pPr>
        <w:rPr>
          <w:rFonts w:asciiTheme="minorHAnsi" w:hAnsiTheme="minorHAnsi" w:cstheme="minorHAnsi"/>
        </w:rPr>
      </w:pPr>
      <w:r w:rsidRPr="00C13397">
        <w:rPr>
          <w:rFonts w:asciiTheme="minorHAnsi" w:hAnsiTheme="minorHAnsi" w:cstheme="minorHAnsi"/>
        </w:rPr>
        <w:t>The Trustees should refer to:</w:t>
      </w:r>
    </w:p>
    <w:p w14:paraId="21B38EA3" w14:textId="77777777" w:rsidR="00A8217B" w:rsidRPr="00C13397" w:rsidRDefault="00A8217B" w:rsidP="00A8217B">
      <w:pPr>
        <w:pStyle w:val="ListParagraph"/>
        <w:numPr>
          <w:ilvl w:val="0"/>
          <w:numId w:val="9"/>
        </w:numPr>
        <w:spacing w:after="200" w:line="276" w:lineRule="auto"/>
        <w:contextualSpacing w:val="0"/>
        <w:rPr>
          <w:rFonts w:asciiTheme="minorHAnsi" w:hAnsiTheme="minorHAnsi" w:cstheme="minorHAnsi"/>
        </w:rPr>
      </w:pPr>
      <w:r w:rsidRPr="00C13397">
        <w:rPr>
          <w:rFonts w:asciiTheme="minorHAnsi" w:hAnsiTheme="minorHAnsi" w:cstheme="minorHAnsi"/>
        </w:rPr>
        <w:t xml:space="preserve">Section 5.4 of the </w:t>
      </w:r>
      <w:hyperlink r:id="rId27" w:history="1">
        <w:r w:rsidRPr="00C13397">
          <w:rPr>
            <w:rStyle w:val="Hyperlink"/>
            <w:rFonts w:asciiTheme="minorHAnsi" w:hAnsiTheme="minorHAnsi" w:cstheme="minorHAnsi"/>
          </w:rPr>
          <w:t>‘BwDBC Requirements for Off-site Visits and Adventurous Activities’</w:t>
        </w:r>
      </w:hyperlink>
      <w:r w:rsidRPr="00C13397">
        <w:rPr>
          <w:rFonts w:asciiTheme="minorHAnsi" w:hAnsiTheme="minorHAnsi" w:cstheme="minorHAnsi"/>
        </w:rPr>
        <w:t xml:space="preserve"> </w:t>
      </w:r>
    </w:p>
    <w:p w14:paraId="0073CF1F" w14:textId="77777777" w:rsidR="00A8217B" w:rsidRPr="00C13397" w:rsidRDefault="00A8217B" w:rsidP="00A8217B">
      <w:pPr>
        <w:pStyle w:val="ListParagraph"/>
        <w:numPr>
          <w:ilvl w:val="0"/>
          <w:numId w:val="9"/>
        </w:numPr>
        <w:spacing w:after="200" w:line="276" w:lineRule="auto"/>
        <w:contextualSpacing w:val="0"/>
        <w:rPr>
          <w:rFonts w:asciiTheme="minorHAnsi" w:hAnsiTheme="minorHAnsi" w:cstheme="minorHAnsi"/>
        </w:rPr>
      </w:pPr>
      <w:r w:rsidRPr="00C13397">
        <w:rPr>
          <w:rFonts w:asciiTheme="minorHAnsi" w:hAnsiTheme="minorHAnsi" w:cstheme="minorHAnsi"/>
        </w:rPr>
        <w:t xml:space="preserve">The </w:t>
      </w:r>
      <w:hyperlink r:id="rId28" w:history="1">
        <w:r w:rsidRPr="00C13397">
          <w:rPr>
            <w:rStyle w:val="Hyperlink"/>
            <w:rFonts w:asciiTheme="minorHAnsi" w:hAnsiTheme="minorHAnsi" w:cstheme="minorHAnsi"/>
          </w:rPr>
          <w:t>Trustees and Governor Checklist</w:t>
        </w:r>
      </w:hyperlink>
      <w:r w:rsidRPr="00C13397">
        <w:rPr>
          <w:rFonts w:asciiTheme="minorHAnsi" w:hAnsiTheme="minorHAnsi" w:cstheme="minorHAnsi"/>
        </w:rPr>
        <w:t xml:space="preserve">  from the National Guidance</w:t>
      </w:r>
    </w:p>
    <w:p w14:paraId="243784C2" w14:textId="7B1514E6" w:rsidR="00B273BE" w:rsidRPr="00C13397" w:rsidRDefault="00A8217B" w:rsidP="001855D0">
      <w:pPr>
        <w:pStyle w:val="ListParagraph"/>
        <w:numPr>
          <w:ilvl w:val="0"/>
          <w:numId w:val="9"/>
        </w:numPr>
        <w:spacing w:after="200" w:line="276" w:lineRule="auto"/>
        <w:contextualSpacing w:val="0"/>
        <w:rPr>
          <w:rFonts w:asciiTheme="minorHAnsi" w:eastAsia="Calibri" w:hAnsiTheme="minorHAnsi" w:cstheme="minorHAnsi"/>
          <w:color w:val="0563C1" w:themeColor="hyperlink"/>
          <w:u w:val="single"/>
        </w:rPr>
      </w:pPr>
      <w:r w:rsidRPr="00C13397">
        <w:rPr>
          <w:rFonts w:asciiTheme="minorHAnsi" w:hAnsiTheme="minorHAnsi" w:cstheme="minorHAnsi"/>
        </w:rPr>
        <w:t xml:space="preserve">The </w:t>
      </w:r>
      <w:hyperlink r:id="rId29" w:history="1">
        <w:r w:rsidRPr="00C13397">
          <w:rPr>
            <w:rStyle w:val="Hyperlink"/>
            <w:rFonts w:asciiTheme="minorHAnsi" w:hAnsiTheme="minorHAnsi" w:cstheme="minorHAnsi"/>
          </w:rPr>
          <w:t>Member of a Trustees or Governing Body - responsibilities</w:t>
        </w:r>
      </w:hyperlink>
    </w:p>
    <w:p w14:paraId="523B42C6" w14:textId="2F38E32D" w:rsidR="00A8217B" w:rsidRPr="00C13397" w:rsidRDefault="00A8217B" w:rsidP="00B273BE">
      <w:pPr>
        <w:pStyle w:val="Heading1"/>
        <w:numPr>
          <w:ilvl w:val="0"/>
          <w:numId w:val="10"/>
        </w:numPr>
        <w:spacing w:before="480" w:line="240" w:lineRule="auto"/>
        <w:ind w:left="644"/>
        <w:rPr>
          <w:rFonts w:asciiTheme="minorHAnsi" w:hAnsiTheme="minorHAnsi" w:cstheme="minorHAnsi"/>
          <w:color w:val="auto"/>
          <w:sz w:val="22"/>
          <w:szCs w:val="22"/>
        </w:rPr>
      </w:pPr>
      <w:bookmarkStart w:id="9" w:name="_Toc119598258"/>
      <w:r w:rsidRPr="00C13397">
        <w:rPr>
          <w:rFonts w:asciiTheme="minorHAnsi" w:hAnsiTheme="minorHAnsi" w:cstheme="minorHAnsi"/>
          <w:color w:val="auto"/>
          <w:sz w:val="22"/>
          <w:szCs w:val="22"/>
        </w:rPr>
        <w:t>Staff Competence</w:t>
      </w:r>
      <w:bookmarkEnd w:id="9"/>
    </w:p>
    <w:p w14:paraId="467D7A73" w14:textId="77777777" w:rsidR="00A8217B" w:rsidRPr="00C13397" w:rsidRDefault="00A8217B" w:rsidP="00A8217B">
      <w:pPr>
        <w:ind w:left="1440"/>
        <w:rPr>
          <w:rFonts w:asciiTheme="minorHAnsi" w:hAnsiTheme="minorHAnsi" w:cstheme="minorHAnsi"/>
        </w:rPr>
      </w:pPr>
    </w:p>
    <w:p w14:paraId="56CF636B" w14:textId="77777777" w:rsidR="00A8217B" w:rsidRPr="00C13397" w:rsidRDefault="00A8217B" w:rsidP="00A8217B">
      <w:pPr>
        <w:spacing w:after="200"/>
        <w:jc w:val="both"/>
        <w:rPr>
          <w:rFonts w:asciiTheme="minorHAnsi" w:hAnsiTheme="minorHAnsi" w:cstheme="minorHAnsi"/>
        </w:rPr>
      </w:pPr>
      <w:r w:rsidRPr="00C13397">
        <w:rPr>
          <w:rFonts w:asciiTheme="minorHAnsi" w:hAnsiTheme="minorHAnsi" w:cstheme="minorHAnsi"/>
        </w:rPr>
        <w:t>We realise that staff competence is the single most important aspect of safe visit management and so we support staff in developing this competence in the following ways:</w:t>
      </w:r>
    </w:p>
    <w:p w14:paraId="6D25F14F" w14:textId="77777777" w:rsidR="00A8217B" w:rsidRPr="00C13397" w:rsidRDefault="00A8217B" w:rsidP="00A8217B">
      <w:pPr>
        <w:numPr>
          <w:ilvl w:val="0"/>
          <w:numId w:val="11"/>
        </w:numPr>
        <w:tabs>
          <w:tab w:val="clear" w:pos="720"/>
          <w:tab w:val="num" w:pos="851"/>
        </w:tabs>
        <w:spacing w:after="200" w:line="240" w:lineRule="auto"/>
        <w:ind w:left="851" w:hanging="425"/>
        <w:jc w:val="both"/>
        <w:rPr>
          <w:rFonts w:asciiTheme="minorHAnsi" w:hAnsiTheme="minorHAnsi" w:cstheme="minorHAnsi"/>
        </w:rPr>
      </w:pPr>
      <w:r w:rsidRPr="00C13397">
        <w:rPr>
          <w:rFonts w:asciiTheme="minorHAnsi" w:hAnsiTheme="minorHAnsi" w:cstheme="minorHAnsi"/>
        </w:rPr>
        <w:t>An apprenticeship system, where staff new to visits assist and work alongside experienced visit leaders before taking on a leadership role</w:t>
      </w:r>
    </w:p>
    <w:p w14:paraId="63A7640D" w14:textId="77777777" w:rsidR="00A8217B" w:rsidRPr="00C13397" w:rsidRDefault="00A8217B" w:rsidP="00A8217B">
      <w:pPr>
        <w:numPr>
          <w:ilvl w:val="0"/>
          <w:numId w:val="11"/>
        </w:numPr>
        <w:tabs>
          <w:tab w:val="clear" w:pos="720"/>
          <w:tab w:val="num" w:pos="851"/>
        </w:tabs>
        <w:spacing w:after="200" w:line="240" w:lineRule="auto"/>
        <w:ind w:left="851" w:hanging="425"/>
        <w:jc w:val="both"/>
        <w:rPr>
          <w:rFonts w:asciiTheme="minorHAnsi" w:hAnsiTheme="minorHAnsi" w:cstheme="minorHAnsi"/>
        </w:rPr>
      </w:pPr>
      <w:r w:rsidRPr="00C13397">
        <w:rPr>
          <w:rFonts w:asciiTheme="minorHAnsi" w:hAnsiTheme="minorHAnsi" w:cstheme="minorHAnsi"/>
        </w:rPr>
        <w:t>Supervision by Senior staff of more complex visits where appropriate</w:t>
      </w:r>
    </w:p>
    <w:p w14:paraId="27B62668" w14:textId="77777777" w:rsidR="00A8217B" w:rsidRPr="00C13397" w:rsidRDefault="00A8217B" w:rsidP="00A8217B">
      <w:pPr>
        <w:numPr>
          <w:ilvl w:val="0"/>
          <w:numId w:val="11"/>
        </w:numPr>
        <w:tabs>
          <w:tab w:val="clear" w:pos="720"/>
          <w:tab w:val="num" w:pos="851"/>
        </w:tabs>
        <w:spacing w:after="200" w:line="240" w:lineRule="auto"/>
        <w:ind w:left="851" w:hanging="425"/>
        <w:jc w:val="both"/>
        <w:rPr>
          <w:rFonts w:asciiTheme="minorHAnsi" w:hAnsiTheme="minorHAnsi" w:cstheme="minorHAnsi"/>
        </w:rPr>
      </w:pPr>
      <w:r w:rsidRPr="00C13397">
        <w:rPr>
          <w:rFonts w:asciiTheme="minorHAnsi" w:hAnsiTheme="minorHAnsi" w:cstheme="minorHAnsi"/>
        </w:rPr>
        <w:t>Regular CPD for all staff involved with visits, including: risk management, emergency procedures, visit leader training, group management and first aid</w:t>
      </w:r>
    </w:p>
    <w:p w14:paraId="11EC3BE6" w14:textId="77777777" w:rsidR="00A8217B" w:rsidRPr="00C13397" w:rsidRDefault="00A8217B" w:rsidP="00A8217B">
      <w:pPr>
        <w:spacing w:after="200"/>
        <w:jc w:val="both"/>
        <w:rPr>
          <w:rFonts w:asciiTheme="minorHAnsi" w:hAnsiTheme="minorHAnsi" w:cstheme="minorHAnsi"/>
        </w:rPr>
      </w:pPr>
      <w:r w:rsidRPr="00C13397">
        <w:rPr>
          <w:rFonts w:asciiTheme="minorHAnsi" w:hAnsiTheme="minorHAnsi" w:cstheme="minorHAnsi"/>
        </w:rPr>
        <w:t>In deciding whether any member of staff is competent to be a visit leader the head teacher will take into account the following factors:</w:t>
      </w:r>
    </w:p>
    <w:p w14:paraId="2EC2B169" w14:textId="77777777" w:rsidR="00A8217B" w:rsidRPr="00C13397" w:rsidRDefault="00A8217B" w:rsidP="00A8217B">
      <w:pPr>
        <w:numPr>
          <w:ilvl w:val="0"/>
          <w:numId w:val="12"/>
        </w:numPr>
        <w:tabs>
          <w:tab w:val="clear" w:pos="782"/>
          <w:tab w:val="num" w:pos="1276"/>
        </w:tabs>
        <w:spacing w:after="200" w:line="240" w:lineRule="auto"/>
        <w:ind w:left="1276" w:hanging="425"/>
        <w:jc w:val="both"/>
        <w:rPr>
          <w:rFonts w:asciiTheme="minorHAnsi" w:hAnsiTheme="minorHAnsi" w:cstheme="minorHAnsi"/>
        </w:rPr>
      </w:pPr>
      <w:r w:rsidRPr="00C13397">
        <w:rPr>
          <w:rFonts w:asciiTheme="minorHAnsi" w:hAnsiTheme="minorHAnsi" w:cstheme="minorHAnsi"/>
        </w:rPr>
        <w:t>Level of relevant experience</w:t>
      </w:r>
    </w:p>
    <w:p w14:paraId="7E1CCE3A" w14:textId="77777777" w:rsidR="00A8217B" w:rsidRPr="00C13397" w:rsidRDefault="00A8217B" w:rsidP="00A8217B">
      <w:pPr>
        <w:numPr>
          <w:ilvl w:val="0"/>
          <w:numId w:val="12"/>
        </w:numPr>
        <w:tabs>
          <w:tab w:val="clear" w:pos="782"/>
          <w:tab w:val="num" w:pos="1276"/>
        </w:tabs>
        <w:spacing w:after="200" w:line="240" w:lineRule="auto"/>
        <w:ind w:left="1276" w:hanging="425"/>
        <w:jc w:val="both"/>
        <w:rPr>
          <w:rFonts w:asciiTheme="minorHAnsi" w:hAnsiTheme="minorHAnsi" w:cstheme="minorHAnsi"/>
        </w:rPr>
      </w:pPr>
      <w:r w:rsidRPr="00C13397">
        <w:rPr>
          <w:rFonts w:asciiTheme="minorHAnsi" w:hAnsiTheme="minorHAnsi" w:cstheme="minorHAnsi"/>
        </w:rPr>
        <w:t>Any relevant training undertaken (including any relevant qualifications – eg hill walking)</w:t>
      </w:r>
    </w:p>
    <w:p w14:paraId="3220730B" w14:textId="77777777" w:rsidR="00A8217B" w:rsidRPr="00C13397" w:rsidRDefault="00A8217B" w:rsidP="00A8217B">
      <w:pPr>
        <w:numPr>
          <w:ilvl w:val="0"/>
          <w:numId w:val="12"/>
        </w:numPr>
        <w:tabs>
          <w:tab w:val="clear" w:pos="782"/>
          <w:tab w:val="num" w:pos="1276"/>
        </w:tabs>
        <w:spacing w:after="200" w:line="240" w:lineRule="auto"/>
        <w:ind w:left="1276" w:hanging="425"/>
        <w:jc w:val="both"/>
        <w:rPr>
          <w:rFonts w:asciiTheme="minorHAnsi" w:hAnsiTheme="minorHAnsi" w:cstheme="minorHAnsi"/>
        </w:rPr>
      </w:pPr>
      <w:r w:rsidRPr="00C13397">
        <w:rPr>
          <w:rFonts w:asciiTheme="minorHAnsi" w:hAnsiTheme="minorHAnsi" w:cstheme="minorHAnsi"/>
        </w:rPr>
        <w:t>The emotional and leadership ability of any prospective visit leader to make on-going risk management judgements and take charge of any emergencies that may arise.</w:t>
      </w:r>
    </w:p>
    <w:p w14:paraId="21EA3D19" w14:textId="77777777" w:rsidR="00A8217B" w:rsidRPr="00C13397" w:rsidRDefault="00A8217B" w:rsidP="00A8217B">
      <w:pPr>
        <w:numPr>
          <w:ilvl w:val="0"/>
          <w:numId w:val="12"/>
        </w:numPr>
        <w:tabs>
          <w:tab w:val="clear" w:pos="782"/>
          <w:tab w:val="num" w:pos="1276"/>
        </w:tabs>
        <w:spacing w:after="200" w:line="240" w:lineRule="auto"/>
        <w:ind w:left="1276" w:hanging="425"/>
        <w:jc w:val="both"/>
        <w:rPr>
          <w:rFonts w:asciiTheme="minorHAnsi" w:hAnsiTheme="minorHAnsi" w:cstheme="minorHAnsi"/>
        </w:rPr>
      </w:pPr>
      <w:r w:rsidRPr="00C13397">
        <w:rPr>
          <w:rFonts w:asciiTheme="minorHAnsi" w:hAnsiTheme="minorHAnsi" w:cstheme="minorHAnsi"/>
        </w:rPr>
        <w:t>Knowledge of the children, the venue and the activities to be undertaken</w:t>
      </w:r>
    </w:p>
    <w:p w14:paraId="3236A23A" w14:textId="138E3914" w:rsidR="00A8217B" w:rsidRDefault="00A8217B" w:rsidP="00A8217B">
      <w:pPr>
        <w:spacing w:after="200"/>
        <w:jc w:val="both"/>
        <w:rPr>
          <w:rFonts w:asciiTheme="minorHAnsi" w:hAnsiTheme="minorHAnsi" w:cstheme="minorHAnsi"/>
        </w:rPr>
      </w:pPr>
      <w:r w:rsidRPr="00C13397">
        <w:rPr>
          <w:rFonts w:asciiTheme="minorHAnsi" w:hAnsiTheme="minorHAnsi" w:cstheme="minorHAnsi"/>
        </w:rPr>
        <w:t>Accompanying staff should have clearly defined roles, be involved in the planning process and be competent to carry out the roles to which they are assigned.</w:t>
      </w:r>
    </w:p>
    <w:p w14:paraId="07176499" w14:textId="77777777" w:rsidR="00C13397" w:rsidRDefault="00C13397" w:rsidP="00A8217B">
      <w:pPr>
        <w:spacing w:after="200"/>
        <w:jc w:val="both"/>
        <w:rPr>
          <w:rFonts w:asciiTheme="minorHAnsi" w:hAnsiTheme="minorHAnsi" w:cstheme="minorHAnsi"/>
        </w:rPr>
      </w:pPr>
    </w:p>
    <w:p w14:paraId="30D36C3F" w14:textId="77777777" w:rsidR="00C13397" w:rsidRPr="00C13397" w:rsidRDefault="00C13397" w:rsidP="00A8217B">
      <w:pPr>
        <w:spacing w:after="200"/>
        <w:jc w:val="both"/>
        <w:rPr>
          <w:rFonts w:asciiTheme="minorHAnsi" w:hAnsiTheme="minorHAnsi" w:cstheme="minorHAnsi"/>
        </w:rPr>
      </w:pPr>
    </w:p>
    <w:p w14:paraId="74FA631C" w14:textId="77777777" w:rsidR="00A8217B" w:rsidRPr="00C13397" w:rsidRDefault="00A8217B" w:rsidP="00A8217B">
      <w:pPr>
        <w:pStyle w:val="Heading1"/>
        <w:numPr>
          <w:ilvl w:val="0"/>
          <w:numId w:val="14"/>
        </w:numPr>
        <w:spacing w:before="480" w:line="240" w:lineRule="auto"/>
        <w:rPr>
          <w:rFonts w:asciiTheme="minorHAnsi" w:hAnsiTheme="minorHAnsi" w:cstheme="minorHAnsi"/>
          <w:color w:val="auto"/>
          <w:sz w:val="22"/>
          <w:szCs w:val="22"/>
        </w:rPr>
      </w:pPr>
      <w:bookmarkStart w:id="10" w:name="_Toc119598259"/>
      <w:r w:rsidRPr="00C13397">
        <w:rPr>
          <w:rFonts w:asciiTheme="minorHAnsi" w:hAnsiTheme="minorHAnsi" w:cstheme="minorHAnsi"/>
          <w:color w:val="auto"/>
          <w:sz w:val="22"/>
          <w:szCs w:val="22"/>
        </w:rPr>
        <w:lastRenderedPageBreak/>
        <w:t>Types of Visits</w:t>
      </w:r>
      <w:bookmarkEnd w:id="10"/>
    </w:p>
    <w:p w14:paraId="44B9136C" w14:textId="77777777" w:rsidR="00A8217B" w:rsidRPr="00C13397" w:rsidRDefault="00A8217B" w:rsidP="00A8217B">
      <w:pPr>
        <w:rPr>
          <w:rFonts w:asciiTheme="minorHAnsi" w:hAnsiTheme="minorHAnsi" w:cstheme="minorHAnsi"/>
        </w:rPr>
      </w:pPr>
    </w:p>
    <w:p w14:paraId="0B2ADF98" w14:textId="77777777" w:rsidR="00A8217B" w:rsidRPr="00C13397" w:rsidRDefault="00A8217B" w:rsidP="00A8217B">
      <w:pPr>
        <w:ind w:left="709"/>
        <w:rPr>
          <w:rFonts w:asciiTheme="minorHAnsi" w:hAnsiTheme="minorHAnsi" w:cstheme="minorHAnsi"/>
        </w:rPr>
      </w:pPr>
      <w:r w:rsidRPr="00C13397">
        <w:rPr>
          <w:rFonts w:asciiTheme="minorHAnsi" w:hAnsiTheme="minorHAnsi" w:cstheme="minorHAnsi"/>
        </w:rPr>
        <w:t>There are three types of visits:</w:t>
      </w:r>
    </w:p>
    <w:p w14:paraId="06D07708" w14:textId="77777777" w:rsidR="00A8217B" w:rsidRPr="00C13397" w:rsidRDefault="00A8217B" w:rsidP="00A8217B">
      <w:pPr>
        <w:ind w:left="709"/>
        <w:rPr>
          <w:rFonts w:asciiTheme="minorHAnsi" w:hAnsiTheme="minorHAnsi" w:cstheme="minorHAnsi"/>
        </w:rPr>
      </w:pPr>
    </w:p>
    <w:p w14:paraId="067312DA" w14:textId="77777777" w:rsidR="00A8217B" w:rsidRPr="00C13397" w:rsidRDefault="00A8217B" w:rsidP="00A8217B">
      <w:pPr>
        <w:pStyle w:val="ListParagraph"/>
        <w:numPr>
          <w:ilvl w:val="0"/>
          <w:numId w:val="15"/>
        </w:numPr>
        <w:spacing w:after="200" w:line="276" w:lineRule="auto"/>
        <w:contextualSpacing w:val="0"/>
        <w:rPr>
          <w:rFonts w:asciiTheme="minorHAnsi" w:hAnsiTheme="minorHAnsi" w:cstheme="minorHAnsi"/>
        </w:rPr>
      </w:pPr>
      <w:r w:rsidRPr="00C13397">
        <w:rPr>
          <w:rFonts w:asciiTheme="minorHAnsi" w:hAnsiTheme="minorHAnsi" w:cstheme="minorHAnsi"/>
        </w:rPr>
        <w:t>Level  1</w:t>
      </w:r>
    </w:p>
    <w:p w14:paraId="07A6D75E" w14:textId="77777777" w:rsidR="00A8217B" w:rsidRPr="00C13397" w:rsidRDefault="00A8217B" w:rsidP="00A8217B">
      <w:pPr>
        <w:pStyle w:val="ListParagraph"/>
        <w:numPr>
          <w:ilvl w:val="0"/>
          <w:numId w:val="15"/>
        </w:numPr>
        <w:spacing w:after="200" w:line="276" w:lineRule="auto"/>
        <w:contextualSpacing w:val="0"/>
        <w:rPr>
          <w:rFonts w:asciiTheme="minorHAnsi" w:hAnsiTheme="minorHAnsi" w:cstheme="minorHAnsi"/>
        </w:rPr>
      </w:pPr>
      <w:r w:rsidRPr="00C13397">
        <w:rPr>
          <w:rFonts w:asciiTheme="minorHAnsi" w:hAnsiTheme="minorHAnsi" w:cstheme="minorHAnsi"/>
        </w:rPr>
        <w:t>Level  2</w:t>
      </w:r>
    </w:p>
    <w:p w14:paraId="26A0DE08" w14:textId="77777777" w:rsidR="00A8217B" w:rsidRPr="00C13397" w:rsidRDefault="00A8217B" w:rsidP="00A8217B">
      <w:pPr>
        <w:pStyle w:val="ListParagraph"/>
        <w:numPr>
          <w:ilvl w:val="0"/>
          <w:numId w:val="15"/>
        </w:numPr>
        <w:spacing w:after="200" w:line="276" w:lineRule="auto"/>
        <w:contextualSpacing w:val="0"/>
        <w:rPr>
          <w:rFonts w:asciiTheme="minorHAnsi" w:hAnsiTheme="minorHAnsi" w:cstheme="minorHAnsi"/>
        </w:rPr>
      </w:pPr>
      <w:r w:rsidRPr="00C13397">
        <w:rPr>
          <w:rFonts w:asciiTheme="minorHAnsi" w:hAnsiTheme="minorHAnsi" w:cstheme="minorHAnsi"/>
        </w:rPr>
        <w:t>Level  3</w:t>
      </w:r>
    </w:p>
    <w:p w14:paraId="0472AB2E"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See the table below for further details.</w:t>
      </w:r>
    </w:p>
    <w:p w14:paraId="179320E2" w14:textId="77777777" w:rsidR="00A8217B" w:rsidRPr="00C13397" w:rsidRDefault="00A8217B" w:rsidP="00A8217B">
      <w:pPr>
        <w:pStyle w:val="Heading1"/>
        <w:numPr>
          <w:ilvl w:val="0"/>
          <w:numId w:val="13"/>
        </w:numPr>
        <w:spacing w:before="480" w:line="240" w:lineRule="auto"/>
        <w:rPr>
          <w:rFonts w:asciiTheme="minorHAnsi" w:hAnsiTheme="minorHAnsi" w:cstheme="minorHAnsi"/>
          <w:color w:val="7030A0"/>
          <w:sz w:val="22"/>
          <w:szCs w:val="22"/>
        </w:rPr>
      </w:pPr>
      <w:bookmarkStart w:id="11" w:name="_Toc119598260"/>
      <w:r w:rsidRPr="00C13397">
        <w:rPr>
          <w:rFonts w:asciiTheme="minorHAnsi" w:hAnsiTheme="minorHAnsi" w:cstheme="minorHAnsi"/>
          <w:color w:val="7030A0"/>
          <w:sz w:val="22"/>
          <w:szCs w:val="22"/>
        </w:rPr>
        <w:t>Visit Planning and Approval</w:t>
      </w:r>
      <w:bookmarkEnd w:id="11"/>
    </w:p>
    <w:p w14:paraId="02614CDB" w14:textId="77777777" w:rsidR="00A8217B" w:rsidRPr="00C13397" w:rsidRDefault="00A8217B" w:rsidP="00A8217B">
      <w:pPr>
        <w:rPr>
          <w:rFonts w:asciiTheme="minorHAnsi" w:hAnsiTheme="minorHAnsi" w:cstheme="minorHAnsi"/>
        </w:rPr>
      </w:pPr>
    </w:p>
    <w:tbl>
      <w:tblPr>
        <w:tblpPr w:leftFromText="180" w:rightFromText="180" w:vertAnchor="text" w:tblpX="-106" w:tblpY="1"/>
        <w:tblOverlap w:val="neve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
        <w:gridCol w:w="2439"/>
        <w:gridCol w:w="2552"/>
        <w:gridCol w:w="4370"/>
      </w:tblGrid>
      <w:tr w:rsidR="00A8217B" w:rsidRPr="00C13397" w14:paraId="682FA965" w14:textId="77777777" w:rsidTr="00F952ED">
        <w:trPr>
          <w:trHeight w:val="732"/>
        </w:trPr>
        <w:tc>
          <w:tcPr>
            <w:tcW w:w="1071" w:type="dxa"/>
            <w:shd w:val="clear" w:color="auto" w:fill="4F81BD"/>
            <w:vAlign w:val="center"/>
          </w:tcPr>
          <w:p w14:paraId="69CE1D5C" w14:textId="77777777" w:rsidR="00A8217B" w:rsidRPr="00C13397" w:rsidRDefault="00A8217B" w:rsidP="00F952ED">
            <w:pPr>
              <w:spacing w:after="60"/>
              <w:jc w:val="center"/>
              <w:rPr>
                <w:rFonts w:asciiTheme="minorHAnsi" w:hAnsiTheme="minorHAnsi" w:cstheme="minorHAnsi"/>
                <w:b/>
                <w:bCs/>
                <w:i/>
                <w:iCs/>
                <w:color w:val="FFFFFF"/>
              </w:rPr>
            </w:pPr>
            <w:r w:rsidRPr="00C13397">
              <w:rPr>
                <w:rFonts w:asciiTheme="minorHAnsi" w:hAnsiTheme="minorHAnsi" w:cstheme="minorHAnsi"/>
                <w:b/>
                <w:bCs/>
                <w:i/>
                <w:iCs/>
                <w:color w:val="FFFFFF"/>
              </w:rPr>
              <w:t>Table 1</w:t>
            </w:r>
          </w:p>
        </w:tc>
        <w:tc>
          <w:tcPr>
            <w:tcW w:w="2439" w:type="dxa"/>
            <w:shd w:val="clear" w:color="auto" w:fill="4F81BD"/>
            <w:vAlign w:val="center"/>
          </w:tcPr>
          <w:p w14:paraId="23494E48" w14:textId="77777777" w:rsidR="00A8217B" w:rsidRPr="00C13397" w:rsidRDefault="00A8217B" w:rsidP="00F952ED">
            <w:pPr>
              <w:spacing w:after="60"/>
              <w:jc w:val="center"/>
              <w:rPr>
                <w:rFonts w:asciiTheme="minorHAnsi" w:hAnsiTheme="minorHAnsi" w:cstheme="minorHAnsi"/>
                <w:b/>
                <w:bCs/>
                <w:color w:val="FFFFFF"/>
              </w:rPr>
            </w:pPr>
            <w:r w:rsidRPr="00C13397">
              <w:rPr>
                <w:rFonts w:asciiTheme="minorHAnsi" w:hAnsiTheme="minorHAnsi" w:cstheme="minorHAnsi"/>
                <w:b/>
                <w:bCs/>
                <w:color w:val="FFFFFF"/>
              </w:rPr>
              <w:t>Definition of visit</w:t>
            </w:r>
          </w:p>
        </w:tc>
        <w:tc>
          <w:tcPr>
            <w:tcW w:w="2552" w:type="dxa"/>
            <w:shd w:val="clear" w:color="auto" w:fill="4F81BD"/>
            <w:vAlign w:val="center"/>
          </w:tcPr>
          <w:p w14:paraId="4E4CF44D" w14:textId="77777777" w:rsidR="00A8217B" w:rsidRPr="00C13397" w:rsidRDefault="00A8217B" w:rsidP="00F952ED">
            <w:pPr>
              <w:spacing w:after="60"/>
              <w:jc w:val="center"/>
              <w:rPr>
                <w:rFonts w:asciiTheme="minorHAnsi" w:hAnsiTheme="minorHAnsi" w:cstheme="minorHAnsi"/>
                <w:b/>
                <w:bCs/>
                <w:color w:val="FFFFFF"/>
              </w:rPr>
            </w:pPr>
            <w:r w:rsidRPr="00C13397">
              <w:rPr>
                <w:rFonts w:asciiTheme="minorHAnsi" w:hAnsiTheme="minorHAnsi" w:cstheme="minorHAnsi"/>
                <w:b/>
                <w:bCs/>
                <w:color w:val="FFFFFF"/>
              </w:rPr>
              <w:t>Do these visits need to be recorded on EVOLVE?</w:t>
            </w:r>
          </w:p>
        </w:tc>
        <w:tc>
          <w:tcPr>
            <w:tcW w:w="4370" w:type="dxa"/>
            <w:shd w:val="clear" w:color="auto" w:fill="4F81BD"/>
            <w:vAlign w:val="center"/>
          </w:tcPr>
          <w:p w14:paraId="79450722" w14:textId="77777777" w:rsidR="00A8217B" w:rsidRPr="00C13397" w:rsidRDefault="00A8217B" w:rsidP="00F952ED">
            <w:pPr>
              <w:spacing w:after="60"/>
              <w:jc w:val="center"/>
              <w:rPr>
                <w:rFonts w:asciiTheme="minorHAnsi" w:hAnsiTheme="minorHAnsi" w:cstheme="minorHAnsi"/>
                <w:b/>
                <w:bCs/>
                <w:color w:val="FFFFFF"/>
              </w:rPr>
            </w:pPr>
            <w:r w:rsidRPr="00C13397">
              <w:rPr>
                <w:rFonts w:asciiTheme="minorHAnsi" w:hAnsiTheme="minorHAnsi" w:cstheme="minorHAnsi"/>
                <w:b/>
                <w:bCs/>
                <w:color w:val="FFFFFF"/>
              </w:rPr>
              <w:t>Approval process</w:t>
            </w:r>
          </w:p>
        </w:tc>
      </w:tr>
      <w:tr w:rsidR="00A8217B" w:rsidRPr="00C13397" w14:paraId="6556D9E2" w14:textId="77777777" w:rsidTr="00F952ED">
        <w:trPr>
          <w:trHeight w:val="4523"/>
        </w:trPr>
        <w:tc>
          <w:tcPr>
            <w:tcW w:w="1071" w:type="dxa"/>
            <w:shd w:val="clear" w:color="auto" w:fill="4F81BD"/>
            <w:vAlign w:val="center"/>
          </w:tcPr>
          <w:p w14:paraId="07828640" w14:textId="77777777" w:rsidR="00A8217B" w:rsidRPr="00C13397" w:rsidRDefault="00A8217B" w:rsidP="00F952ED">
            <w:pPr>
              <w:spacing w:after="200"/>
              <w:jc w:val="center"/>
              <w:rPr>
                <w:rFonts w:asciiTheme="minorHAnsi" w:hAnsiTheme="minorHAnsi" w:cstheme="minorHAnsi"/>
                <w:b/>
                <w:bCs/>
                <w:color w:val="FFFFFF"/>
              </w:rPr>
            </w:pPr>
            <w:r w:rsidRPr="00C13397">
              <w:rPr>
                <w:rFonts w:asciiTheme="minorHAnsi" w:hAnsiTheme="minorHAnsi" w:cstheme="minorHAnsi"/>
                <w:b/>
                <w:bCs/>
                <w:color w:val="FFFFFF"/>
              </w:rPr>
              <w:t>Level 1</w:t>
            </w:r>
          </w:p>
        </w:tc>
        <w:tc>
          <w:tcPr>
            <w:tcW w:w="2439" w:type="dxa"/>
            <w:vAlign w:val="center"/>
          </w:tcPr>
          <w:p w14:paraId="3564F0B6" w14:textId="77777777" w:rsidR="00A8217B" w:rsidRPr="00C13397" w:rsidRDefault="00A8217B" w:rsidP="00F952ED">
            <w:pPr>
              <w:spacing w:before="60" w:after="60"/>
              <w:rPr>
                <w:rFonts w:asciiTheme="minorHAnsi" w:hAnsiTheme="minorHAnsi" w:cstheme="minorHAnsi"/>
                <w:b/>
                <w:bCs/>
              </w:rPr>
            </w:pPr>
            <w:r w:rsidRPr="00C13397">
              <w:rPr>
                <w:rFonts w:asciiTheme="minorHAnsi" w:hAnsiTheme="minorHAnsi" w:cstheme="minorHAnsi"/>
                <w:b/>
                <w:bCs/>
              </w:rPr>
              <w:t xml:space="preserve">Local, routine, low risk </w:t>
            </w:r>
          </w:p>
          <w:p w14:paraId="7C733714" w14:textId="77777777" w:rsidR="00A8217B" w:rsidRPr="00C13397" w:rsidRDefault="00A8217B" w:rsidP="00F952ED">
            <w:pPr>
              <w:spacing w:before="60" w:after="60"/>
              <w:rPr>
                <w:rFonts w:asciiTheme="minorHAnsi" w:hAnsiTheme="minorHAnsi" w:cstheme="minorHAnsi"/>
              </w:rPr>
            </w:pPr>
            <w:r w:rsidRPr="00C13397">
              <w:rPr>
                <w:rFonts w:asciiTheme="minorHAnsi" w:hAnsiTheme="minorHAnsi" w:cstheme="minorHAnsi"/>
              </w:rPr>
              <w:t>(Please see the Level 2 definition to help clarify. If in doubt then count it as a Level 2)</w:t>
            </w:r>
          </w:p>
          <w:p w14:paraId="6B14E69C" w14:textId="77777777" w:rsidR="00A8217B" w:rsidRPr="00C13397" w:rsidRDefault="00A8217B" w:rsidP="00F952ED">
            <w:pPr>
              <w:spacing w:before="60" w:after="60"/>
              <w:rPr>
                <w:rFonts w:asciiTheme="minorHAnsi" w:hAnsiTheme="minorHAnsi" w:cstheme="minorHAnsi"/>
                <w:b/>
                <w:bCs/>
              </w:rPr>
            </w:pPr>
          </w:p>
        </w:tc>
        <w:tc>
          <w:tcPr>
            <w:tcW w:w="2552" w:type="dxa"/>
            <w:vAlign w:val="center"/>
          </w:tcPr>
          <w:p w14:paraId="1BDFE1B0" w14:textId="77777777" w:rsidR="00A8217B" w:rsidRPr="00C13397" w:rsidRDefault="00A8217B" w:rsidP="00F952ED">
            <w:pPr>
              <w:spacing w:before="60" w:after="60"/>
              <w:jc w:val="center"/>
              <w:rPr>
                <w:rFonts w:asciiTheme="minorHAnsi" w:hAnsiTheme="minorHAnsi" w:cstheme="minorHAnsi"/>
                <w:b/>
                <w:bCs/>
              </w:rPr>
            </w:pPr>
            <w:r w:rsidRPr="00C13397">
              <w:rPr>
                <w:rFonts w:asciiTheme="minorHAnsi" w:hAnsiTheme="minorHAnsi" w:cstheme="minorHAnsi"/>
                <w:b/>
                <w:bCs/>
              </w:rPr>
              <w:t>No</w:t>
            </w:r>
          </w:p>
          <w:p w14:paraId="76E1EFE1" w14:textId="77777777" w:rsidR="00A8217B" w:rsidRPr="00C13397" w:rsidRDefault="00A8217B" w:rsidP="00F952ED">
            <w:pPr>
              <w:spacing w:before="60" w:after="60"/>
              <w:jc w:val="center"/>
              <w:rPr>
                <w:rFonts w:asciiTheme="minorHAnsi" w:hAnsiTheme="minorHAnsi" w:cstheme="minorHAnsi"/>
                <w:b/>
                <w:bCs/>
              </w:rPr>
            </w:pPr>
          </w:p>
          <w:p w14:paraId="54BC8DDD" w14:textId="77777777" w:rsidR="00A8217B" w:rsidRPr="00C13397" w:rsidRDefault="0033176A" w:rsidP="00F952ED">
            <w:pPr>
              <w:pStyle w:val="ListParagraph"/>
              <w:numPr>
                <w:ilvl w:val="0"/>
                <w:numId w:val="17"/>
              </w:numPr>
              <w:spacing w:before="60" w:after="60" w:line="276" w:lineRule="auto"/>
              <w:contextualSpacing w:val="0"/>
              <w:rPr>
                <w:rFonts w:asciiTheme="minorHAnsi" w:hAnsiTheme="minorHAnsi" w:cstheme="minorHAnsi"/>
              </w:rPr>
            </w:pPr>
            <w:hyperlink r:id="rId30" w:history="1">
              <w:r w:rsidR="00A8217B" w:rsidRPr="00C13397">
                <w:rPr>
                  <w:rStyle w:val="Hyperlink"/>
                  <w:rFonts w:asciiTheme="minorHAnsi" w:hAnsiTheme="minorHAnsi" w:cstheme="minorHAnsi"/>
                  <w:b/>
                  <w:bCs/>
                  <w:color w:val="4F81BD"/>
                </w:rPr>
                <w:t>EV1 Form</w:t>
              </w:r>
            </w:hyperlink>
            <w:r w:rsidR="00A8217B" w:rsidRPr="00C13397">
              <w:rPr>
                <w:rFonts w:asciiTheme="minorHAnsi" w:hAnsiTheme="minorHAnsi" w:cstheme="minorHAnsi"/>
                <w:color w:val="00B050"/>
              </w:rPr>
              <w:t xml:space="preserve"> </w:t>
            </w:r>
          </w:p>
          <w:p w14:paraId="609B2C54" w14:textId="77777777" w:rsidR="00A8217B" w:rsidRPr="00C13397" w:rsidRDefault="00A8217B" w:rsidP="00F952ED">
            <w:pPr>
              <w:pStyle w:val="ListParagraph"/>
              <w:spacing w:before="60" w:after="60"/>
              <w:ind w:left="0"/>
              <w:rPr>
                <w:rFonts w:asciiTheme="minorHAnsi" w:hAnsiTheme="minorHAnsi" w:cstheme="minorHAnsi"/>
              </w:rPr>
            </w:pPr>
          </w:p>
          <w:p w14:paraId="3C007293" w14:textId="77777777" w:rsidR="00A8217B" w:rsidRPr="00C13397" w:rsidRDefault="00A8217B" w:rsidP="00F952ED">
            <w:pPr>
              <w:pStyle w:val="ListParagraph"/>
              <w:numPr>
                <w:ilvl w:val="0"/>
                <w:numId w:val="17"/>
              </w:numPr>
              <w:spacing w:before="60" w:after="60" w:line="276" w:lineRule="auto"/>
              <w:contextualSpacing w:val="0"/>
              <w:rPr>
                <w:rFonts w:asciiTheme="minorHAnsi" w:hAnsiTheme="minorHAnsi" w:cstheme="minorHAnsi"/>
              </w:rPr>
            </w:pPr>
            <w:r w:rsidRPr="00C13397">
              <w:rPr>
                <w:rFonts w:asciiTheme="minorHAnsi" w:hAnsiTheme="minorHAnsi" w:cstheme="minorHAnsi"/>
              </w:rPr>
              <w:t>One-off ‘whole time at establishment consent’</w:t>
            </w:r>
          </w:p>
          <w:p w14:paraId="783845FE" w14:textId="77777777" w:rsidR="00A8217B" w:rsidRPr="00C13397" w:rsidRDefault="00A8217B" w:rsidP="00F952ED">
            <w:pPr>
              <w:pStyle w:val="ListParagraph"/>
              <w:spacing w:before="60" w:after="60"/>
              <w:ind w:left="0"/>
              <w:rPr>
                <w:rFonts w:asciiTheme="minorHAnsi" w:hAnsiTheme="minorHAnsi" w:cstheme="minorHAnsi"/>
              </w:rPr>
            </w:pPr>
          </w:p>
          <w:p w14:paraId="21E22440" w14:textId="77777777" w:rsidR="00A8217B" w:rsidRPr="00C13397" w:rsidRDefault="00A8217B" w:rsidP="00F952ED">
            <w:pPr>
              <w:pStyle w:val="ListParagraph"/>
              <w:numPr>
                <w:ilvl w:val="0"/>
                <w:numId w:val="17"/>
              </w:numPr>
              <w:spacing w:before="60" w:after="60" w:line="276" w:lineRule="auto"/>
              <w:contextualSpacing w:val="0"/>
              <w:rPr>
                <w:rFonts w:asciiTheme="minorHAnsi" w:hAnsiTheme="minorHAnsi" w:cstheme="minorHAnsi"/>
              </w:rPr>
            </w:pPr>
            <w:r w:rsidRPr="00C13397">
              <w:rPr>
                <w:rFonts w:asciiTheme="minorHAnsi" w:hAnsiTheme="minorHAnsi" w:cstheme="minorHAnsi"/>
              </w:rPr>
              <w:t>generic risk assessment</w:t>
            </w:r>
          </w:p>
          <w:p w14:paraId="7B957234" w14:textId="77777777" w:rsidR="00A8217B" w:rsidRPr="00C13397" w:rsidRDefault="00A8217B" w:rsidP="00F952ED">
            <w:pPr>
              <w:pStyle w:val="ListParagraph"/>
              <w:spacing w:before="60" w:after="60"/>
              <w:ind w:left="360"/>
              <w:rPr>
                <w:rFonts w:asciiTheme="minorHAnsi" w:hAnsiTheme="minorHAnsi" w:cstheme="minorHAnsi"/>
              </w:rPr>
            </w:pPr>
            <w:r w:rsidRPr="00C13397">
              <w:rPr>
                <w:rFonts w:asciiTheme="minorHAnsi" w:hAnsiTheme="minorHAnsi" w:cstheme="minorHAnsi"/>
              </w:rPr>
              <w:t>(Reducing paper work while maintaining a proportionate level of planning)</w:t>
            </w:r>
          </w:p>
          <w:p w14:paraId="2F4B359E" w14:textId="77777777" w:rsidR="00A8217B" w:rsidRPr="00C13397" w:rsidRDefault="00A8217B" w:rsidP="00F952ED">
            <w:pPr>
              <w:spacing w:before="60" w:after="60"/>
              <w:rPr>
                <w:rFonts w:asciiTheme="minorHAnsi" w:hAnsiTheme="minorHAnsi" w:cstheme="minorHAnsi"/>
              </w:rPr>
            </w:pPr>
          </w:p>
        </w:tc>
        <w:tc>
          <w:tcPr>
            <w:tcW w:w="4370" w:type="dxa"/>
            <w:vAlign w:val="center"/>
          </w:tcPr>
          <w:p w14:paraId="7354CAA2"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color w:val="FFFFFF"/>
                <w:highlight w:val="black"/>
              </w:rPr>
            </w:pPr>
            <w:r w:rsidRPr="00C13397">
              <w:rPr>
                <w:rFonts w:asciiTheme="minorHAnsi" w:hAnsiTheme="minorHAnsi" w:cstheme="minorHAnsi"/>
                <w:b/>
                <w:bCs/>
                <w:color w:val="FFFFFF"/>
                <w:highlight w:val="black"/>
              </w:rPr>
              <w:t xml:space="preserve">MUST BE SUBMITTED </w:t>
            </w:r>
            <w:r w:rsidRPr="00C13397">
              <w:rPr>
                <w:rFonts w:asciiTheme="minorHAnsi" w:hAnsiTheme="minorHAnsi" w:cstheme="minorHAnsi"/>
                <w:b/>
                <w:bCs/>
                <w:color w:val="FFFFFF"/>
                <w:highlight w:val="black"/>
                <w:u w:val="single"/>
              </w:rPr>
              <w:t>7 DAYS</w:t>
            </w:r>
            <w:r w:rsidRPr="00C13397">
              <w:rPr>
                <w:rFonts w:asciiTheme="minorHAnsi" w:hAnsiTheme="minorHAnsi" w:cstheme="minorHAnsi"/>
                <w:b/>
                <w:bCs/>
                <w:color w:val="FFFFFF"/>
                <w:highlight w:val="black"/>
              </w:rPr>
              <w:t xml:space="preserve"> BEFORE THE VISIT</w:t>
            </w:r>
          </w:p>
          <w:p w14:paraId="16EE99B2"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Although all visits should be part of a planned programme it is recognised that some visits may need to take place at short notice, alternatively  blanket approval may be appropriate for certain types of visits – please see the EVC for further details.</w:t>
            </w:r>
          </w:p>
          <w:p w14:paraId="5A8B0A6B"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Provisional agreement should be obtained from the Principle before any commitment is made.</w:t>
            </w:r>
          </w:p>
          <w:p w14:paraId="231B9306"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EV1 Form (one page Visit Form for Level 1 Visits) completed by Visit Leader and submitted to EVC with all planning documentation.</w:t>
            </w:r>
          </w:p>
          <w:p w14:paraId="73E41316"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Checked and submitted by EVC</w:t>
            </w:r>
          </w:p>
          <w:p w14:paraId="0FBD1EE4"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Approved by Headteacher (delegated approval from Trustees/LA)</w:t>
            </w:r>
          </w:p>
        </w:tc>
      </w:tr>
      <w:tr w:rsidR="00A8217B" w:rsidRPr="00C13397" w14:paraId="0531194B" w14:textId="77777777" w:rsidTr="00F952ED">
        <w:trPr>
          <w:trHeight w:val="3242"/>
        </w:trPr>
        <w:tc>
          <w:tcPr>
            <w:tcW w:w="1071" w:type="dxa"/>
            <w:shd w:val="clear" w:color="auto" w:fill="4F81BD"/>
            <w:vAlign w:val="center"/>
          </w:tcPr>
          <w:p w14:paraId="4FF190C3" w14:textId="77777777" w:rsidR="00A8217B" w:rsidRPr="00C13397" w:rsidRDefault="00A8217B" w:rsidP="00F952ED">
            <w:pPr>
              <w:spacing w:after="200"/>
              <w:jc w:val="center"/>
              <w:rPr>
                <w:rFonts w:asciiTheme="minorHAnsi" w:hAnsiTheme="minorHAnsi" w:cstheme="minorHAnsi"/>
                <w:b/>
                <w:bCs/>
                <w:color w:val="FFFFFF"/>
              </w:rPr>
            </w:pPr>
            <w:r w:rsidRPr="00C13397">
              <w:rPr>
                <w:rFonts w:asciiTheme="minorHAnsi" w:hAnsiTheme="minorHAnsi" w:cstheme="minorHAnsi"/>
                <w:b/>
                <w:bCs/>
                <w:color w:val="FFFFFF"/>
              </w:rPr>
              <w:lastRenderedPageBreak/>
              <w:t>Level 2</w:t>
            </w:r>
          </w:p>
        </w:tc>
        <w:tc>
          <w:tcPr>
            <w:tcW w:w="2439" w:type="dxa"/>
            <w:vAlign w:val="center"/>
          </w:tcPr>
          <w:p w14:paraId="014B64A2" w14:textId="77777777" w:rsidR="00A8217B" w:rsidRPr="00C13397" w:rsidRDefault="00A8217B" w:rsidP="00F952ED">
            <w:pPr>
              <w:spacing w:before="60" w:after="60"/>
              <w:rPr>
                <w:rFonts w:asciiTheme="minorHAnsi" w:hAnsiTheme="minorHAnsi" w:cstheme="minorHAnsi"/>
                <w:b/>
                <w:bCs/>
              </w:rPr>
            </w:pPr>
            <w:r w:rsidRPr="00C13397">
              <w:rPr>
                <w:rFonts w:asciiTheme="minorHAnsi" w:hAnsiTheme="minorHAnsi" w:cstheme="minorHAnsi"/>
                <w:b/>
                <w:bCs/>
              </w:rPr>
              <w:t>Out-of-borough</w:t>
            </w:r>
          </w:p>
          <w:p w14:paraId="44603B85" w14:textId="77777777" w:rsidR="00A8217B" w:rsidRPr="00C13397" w:rsidRDefault="00A8217B" w:rsidP="00F952ED">
            <w:pPr>
              <w:spacing w:before="60" w:after="60"/>
              <w:rPr>
                <w:rFonts w:asciiTheme="minorHAnsi" w:hAnsiTheme="minorHAnsi" w:cstheme="minorHAnsi"/>
              </w:rPr>
            </w:pPr>
            <w:r w:rsidRPr="00C13397">
              <w:rPr>
                <w:rFonts w:asciiTheme="minorHAnsi" w:hAnsiTheme="minorHAnsi" w:cstheme="minorHAnsi"/>
              </w:rPr>
              <w:t>(Any visit involving travel outside Blackburn with Darwen)</w:t>
            </w:r>
          </w:p>
          <w:p w14:paraId="3AD83EA6" w14:textId="77777777" w:rsidR="00A8217B" w:rsidRPr="00C13397" w:rsidRDefault="00A8217B" w:rsidP="00F952ED">
            <w:pPr>
              <w:spacing w:before="60" w:after="60"/>
              <w:rPr>
                <w:rFonts w:asciiTheme="minorHAnsi" w:hAnsiTheme="minorHAnsi" w:cstheme="minorHAnsi"/>
                <w:b/>
                <w:bCs/>
              </w:rPr>
            </w:pPr>
            <w:r w:rsidRPr="00C13397">
              <w:rPr>
                <w:rFonts w:asciiTheme="minorHAnsi" w:hAnsiTheme="minorHAnsi" w:cstheme="minorHAnsi"/>
                <w:b/>
                <w:bCs/>
              </w:rPr>
              <w:t>Or</w:t>
            </w:r>
          </w:p>
          <w:p w14:paraId="14E849BD" w14:textId="77777777" w:rsidR="00A8217B" w:rsidRPr="00C13397" w:rsidRDefault="00A8217B" w:rsidP="00F952ED">
            <w:pPr>
              <w:spacing w:before="60" w:after="60"/>
              <w:rPr>
                <w:rFonts w:asciiTheme="minorHAnsi" w:hAnsiTheme="minorHAnsi" w:cstheme="minorHAnsi"/>
                <w:b/>
                <w:bCs/>
              </w:rPr>
            </w:pPr>
            <w:r w:rsidRPr="00C13397">
              <w:rPr>
                <w:rFonts w:asciiTheme="minorHAnsi" w:hAnsiTheme="minorHAnsi" w:cstheme="minorHAnsi"/>
                <w:b/>
                <w:bCs/>
              </w:rPr>
              <w:t>In-borough trips that are of a more complex nature</w:t>
            </w:r>
          </w:p>
          <w:p w14:paraId="2E618C90" w14:textId="77777777" w:rsidR="00A8217B" w:rsidRPr="00C13397" w:rsidRDefault="00A8217B" w:rsidP="00F952ED">
            <w:pPr>
              <w:spacing w:before="60" w:after="60"/>
              <w:rPr>
                <w:rFonts w:asciiTheme="minorHAnsi" w:hAnsiTheme="minorHAnsi" w:cstheme="minorHAnsi"/>
              </w:rPr>
            </w:pPr>
            <w:r w:rsidRPr="00C13397">
              <w:rPr>
                <w:rFonts w:asciiTheme="minorHAnsi" w:hAnsiTheme="minorHAnsi" w:cstheme="minorHAnsi"/>
              </w:rPr>
              <w:t>(eg large scale sponsored walk; night time theatre visit; involvement in a large scale public event/gathering)</w:t>
            </w:r>
          </w:p>
        </w:tc>
        <w:tc>
          <w:tcPr>
            <w:tcW w:w="2552" w:type="dxa"/>
            <w:vAlign w:val="center"/>
          </w:tcPr>
          <w:p w14:paraId="6F5A2CED" w14:textId="77777777" w:rsidR="00A8217B" w:rsidRPr="00C13397" w:rsidRDefault="00A8217B" w:rsidP="00F952ED">
            <w:pPr>
              <w:spacing w:before="60" w:after="60"/>
              <w:jc w:val="center"/>
              <w:rPr>
                <w:rFonts w:asciiTheme="minorHAnsi" w:hAnsiTheme="minorHAnsi" w:cstheme="minorHAnsi"/>
                <w:b/>
                <w:bCs/>
              </w:rPr>
            </w:pPr>
            <w:r w:rsidRPr="00C13397">
              <w:rPr>
                <w:rFonts w:asciiTheme="minorHAnsi" w:hAnsiTheme="minorHAnsi" w:cstheme="minorHAnsi"/>
                <w:b/>
                <w:bCs/>
              </w:rPr>
              <w:t>Yes</w:t>
            </w:r>
          </w:p>
        </w:tc>
        <w:tc>
          <w:tcPr>
            <w:tcW w:w="4370" w:type="dxa"/>
            <w:vAlign w:val="center"/>
          </w:tcPr>
          <w:p w14:paraId="717A7E46"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color w:val="FFFFFF"/>
                <w:highlight w:val="black"/>
              </w:rPr>
            </w:pPr>
            <w:r w:rsidRPr="00C13397">
              <w:rPr>
                <w:rFonts w:asciiTheme="minorHAnsi" w:hAnsiTheme="minorHAnsi" w:cstheme="minorHAnsi"/>
                <w:b/>
                <w:bCs/>
                <w:color w:val="FFFFFF"/>
                <w:highlight w:val="black"/>
              </w:rPr>
              <w:t xml:space="preserve">MUST BE SUBMITTED </w:t>
            </w:r>
            <w:r w:rsidRPr="00C13397">
              <w:rPr>
                <w:rFonts w:asciiTheme="minorHAnsi" w:hAnsiTheme="minorHAnsi" w:cstheme="minorHAnsi"/>
                <w:b/>
                <w:bCs/>
                <w:color w:val="FFFFFF"/>
                <w:highlight w:val="black"/>
                <w:u w:val="single"/>
              </w:rPr>
              <w:t>14 DAYS</w:t>
            </w:r>
            <w:r w:rsidRPr="00C13397">
              <w:rPr>
                <w:rFonts w:asciiTheme="minorHAnsi" w:hAnsiTheme="minorHAnsi" w:cstheme="minorHAnsi"/>
                <w:b/>
                <w:bCs/>
                <w:color w:val="FFFFFF"/>
                <w:highlight w:val="black"/>
              </w:rPr>
              <w:t xml:space="preserve"> BEFORE THE VISIT</w:t>
            </w:r>
          </w:p>
          <w:p w14:paraId="034B3F24"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 xml:space="preserve">Provisional agreement should be obtained from the Principle before any commitment is made – using the </w:t>
            </w:r>
            <w:hyperlink r:id="rId31" w:history="1">
              <w:r w:rsidRPr="00C13397">
                <w:rPr>
                  <w:rStyle w:val="Hyperlink"/>
                  <w:rFonts w:asciiTheme="minorHAnsi" w:hAnsiTheme="minorHAnsi" w:cstheme="minorHAnsi"/>
                  <w:b/>
                  <w:bCs/>
                </w:rPr>
                <w:t>Visit Proposal Form (VPF)</w:t>
              </w:r>
            </w:hyperlink>
          </w:p>
          <w:p w14:paraId="78C1F75B"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Visit Form completed on EVOLVE by Visit Leader</w:t>
            </w:r>
          </w:p>
          <w:p w14:paraId="443B4F81"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 xml:space="preserve">All planning documentation must be attached to the Visit Form on EVOLVE </w:t>
            </w:r>
            <w:r w:rsidRPr="00C13397">
              <w:rPr>
                <w:rFonts w:asciiTheme="minorHAnsi" w:hAnsiTheme="minorHAnsi" w:cstheme="minorHAnsi"/>
              </w:rPr>
              <w:t>(Including: itinerary, any specific risk assessments, parental info letters, parental meeting presentations, any info from providers, any other relevant info)</w:t>
            </w:r>
          </w:p>
          <w:p w14:paraId="3265D291"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Checked and submitted by EVC</w:t>
            </w:r>
          </w:p>
          <w:p w14:paraId="074BE231"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rPr>
            </w:pPr>
            <w:r w:rsidRPr="00C13397">
              <w:rPr>
                <w:rFonts w:asciiTheme="minorHAnsi" w:hAnsiTheme="minorHAnsi" w:cstheme="minorHAnsi"/>
                <w:b/>
                <w:bCs/>
              </w:rPr>
              <w:t>Approved by Headteacher (delegated approval from Trustees/LA)</w:t>
            </w:r>
          </w:p>
        </w:tc>
      </w:tr>
      <w:tr w:rsidR="00A8217B" w:rsidRPr="00C13397" w14:paraId="0C995FB7" w14:textId="77777777" w:rsidTr="00F952ED">
        <w:trPr>
          <w:trHeight w:val="1686"/>
        </w:trPr>
        <w:tc>
          <w:tcPr>
            <w:tcW w:w="1071" w:type="dxa"/>
            <w:shd w:val="clear" w:color="auto" w:fill="4F81BD"/>
            <w:vAlign w:val="center"/>
          </w:tcPr>
          <w:p w14:paraId="47A3FB28" w14:textId="77777777" w:rsidR="00A8217B" w:rsidRPr="00C13397" w:rsidRDefault="00A8217B" w:rsidP="00F952ED">
            <w:pPr>
              <w:spacing w:after="200"/>
              <w:jc w:val="center"/>
              <w:rPr>
                <w:rFonts w:asciiTheme="minorHAnsi" w:hAnsiTheme="minorHAnsi" w:cstheme="minorHAnsi"/>
                <w:b/>
                <w:bCs/>
                <w:color w:val="FFFFFF"/>
              </w:rPr>
            </w:pPr>
            <w:r w:rsidRPr="00C13397">
              <w:rPr>
                <w:rFonts w:asciiTheme="minorHAnsi" w:hAnsiTheme="minorHAnsi" w:cstheme="minorHAnsi"/>
                <w:b/>
                <w:bCs/>
                <w:color w:val="FFFFFF"/>
              </w:rPr>
              <w:t>Level 3</w:t>
            </w:r>
          </w:p>
        </w:tc>
        <w:tc>
          <w:tcPr>
            <w:tcW w:w="2439" w:type="dxa"/>
            <w:vAlign w:val="center"/>
          </w:tcPr>
          <w:p w14:paraId="78E70E1C" w14:textId="77777777" w:rsidR="00A8217B" w:rsidRPr="00C13397" w:rsidRDefault="00A8217B" w:rsidP="00F952ED">
            <w:pPr>
              <w:spacing w:before="60" w:after="60"/>
              <w:rPr>
                <w:rFonts w:asciiTheme="minorHAnsi" w:hAnsiTheme="minorHAnsi" w:cstheme="minorHAnsi"/>
                <w:b/>
                <w:bCs/>
              </w:rPr>
            </w:pPr>
            <w:r w:rsidRPr="00C13397">
              <w:rPr>
                <w:rFonts w:asciiTheme="minorHAnsi" w:hAnsiTheme="minorHAnsi" w:cstheme="minorHAnsi"/>
                <w:b/>
                <w:bCs/>
              </w:rPr>
              <w:t>Overseas</w:t>
            </w:r>
          </w:p>
          <w:p w14:paraId="53154D8B" w14:textId="77777777" w:rsidR="00A8217B" w:rsidRPr="00C13397" w:rsidRDefault="00A8217B" w:rsidP="00F952ED">
            <w:pPr>
              <w:spacing w:before="60" w:after="60"/>
              <w:rPr>
                <w:rFonts w:asciiTheme="minorHAnsi" w:hAnsiTheme="minorHAnsi" w:cstheme="minorHAnsi"/>
                <w:b/>
                <w:bCs/>
              </w:rPr>
            </w:pPr>
            <w:r w:rsidRPr="00C13397">
              <w:rPr>
                <w:rFonts w:asciiTheme="minorHAnsi" w:hAnsiTheme="minorHAnsi" w:cstheme="minorHAnsi"/>
                <w:b/>
                <w:bCs/>
              </w:rPr>
              <w:t>Residential</w:t>
            </w:r>
          </w:p>
          <w:p w14:paraId="734CB39F" w14:textId="77777777" w:rsidR="00A8217B" w:rsidRPr="00C13397" w:rsidRDefault="00A8217B" w:rsidP="00F952ED">
            <w:pPr>
              <w:spacing w:before="60" w:after="60"/>
              <w:rPr>
                <w:rFonts w:asciiTheme="minorHAnsi" w:hAnsiTheme="minorHAnsi" w:cstheme="minorHAnsi"/>
                <w:b/>
                <w:bCs/>
              </w:rPr>
            </w:pPr>
            <w:r w:rsidRPr="00C13397">
              <w:rPr>
                <w:rFonts w:asciiTheme="minorHAnsi" w:hAnsiTheme="minorHAnsi" w:cstheme="minorHAnsi"/>
                <w:b/>
                <w:bCs/>
              </w:rPr>
              <w:t>Adventurous</w:t>
            </w:r>
          </w:p>
        </w:tc>
        <w:tc>
          <w:tcPr>
            <w:tcW w:w="2552" w:type="dxa"/>
            <w:vAlign w:val="center"/>
          </w:tcPr>
          <w:p w14:paraId="6093CAB4" w14:textId="77777777" w:rsidR="00A8217B" w:rsidRPr="00C13397" w:rsidRDefault="00A8217B" w:rsidP="00F952ED">
            <w:pPr>
              <w:spacing w:before="60" w:after="60"/>
              <w:jc w:val="center"/>
              <w:rPr>
                <w:rFonts w:asciiTheme="minorHAnsi" w:hAnsiTheme="minorHAnsi" w:cstheme="minorHAnsi"/>
                <w:b/>
                <w:bCs/>
              </w:rPr>
            </w:pPr>
            <w:r w:rsidRPr="00C13397">
              <w:rPr>
                <w:rFonts w:asciiTheme="minorHAnsi" w:hAnsiTheme="minorHAnsi" w:cstheme="minorHAnsi"/>
                <w:b/>
                <w:bCs/>
              </w:rPr>
              <w:t>Yes</w:t>
            </w:r>
          </w:p>
        </w:tc>
        <w:tc>
          <w:tcPr>
            <w:tcW w:w="4370" w:type="dxa"/>
            <w:vAlign w:val="center"/>
          </w:tcPr>
          <w:p w14:paraId="20D4439E"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color w:val="FFFFFF"/>
              </w:rPr>
            </w:pPr>
            <w:r w:rsidRPr="00C13397">
              <w:rPr>
                <w:rFonts w:asciiTheme="minorHAnsi" w:hAnsiTheme="minorHAnsi" w:cstheme="minorHAnsi"/>
                <w:b/>
                <w:bCs/>
                <w:color w:val="FFFFFF"/>
                <w:highlight w:val="black"/>
              </w:rPr>
              <w:t xml:space="preserve">MUST BE SUBMITTED </w:t>
            </w:r>
            <w:r w:rsidRPr="00C13397">
              <w:rPr>
                <w:rFonts w:asciiTheme="minorHAnsi" w:hAnsiTheme="minorHAnsi" w:cstheme="minorHAnsi"/>
                <w:b/>
                <w:bCs/>
                <w:color w:val="FFFFFF"/>
                <w:highlight w:val="black"/>
                <w:u w:val="single"/>
              </w:rPr>
              <w:t>6 WEEKS</w:t>
            </w:r>
            <w:r w:rsidRPr="00C13397">
              <w:rPr>
                <w:rFonts w:asciiTheme="minorHAnsi" w:hAnsiTheme="minorHAnsi" w:cstheme="minorHAnsi"/>
                <w:b/>
                <w:bCs/>
                <w:color w:val="FFFFFF"/>
                <w:highlight w:val="black"/>
              </w:rPr>
              <w:t xml:space="preserve"> BEFORE THE VISIT</w:t>
            </w:r>
          </w:p>
          <w:p w14:paraId="0A32D147" w14:textId="58DB0DCF" w:rsidR="00B675A7" w:rsidRPr="00C13397" w:rsidRDefault="00A8217B" w:rsidP="00F952ED">
            <w:pPr>
              <w:pStyle w:val="ListParagraph"/>
              <w:numPr>
                <w:ilvl w:val="0"/>
                <w:numId w:val="16"/>
              </w:numPr>
              <w:spacing w:after="0" w:line="276" w:lineRule="auto"/>
              <w:ind w:left="357" w:hanging="357"/>
              <w:contextualSpacing w:val="0"/>
              <w:rPr>
                <w:rFonts w:asciiTheme="minorHAnsi" w:hAnsiTheme="minorHAnsi" w:cstheme="minorHAnsi"/>
                <w:b/>
                <w:bCs/>
              </w:rPr>
            </w:pPr>
            <w:r w:rsidRPr="00C13397">
              <w:rPr>
                <w:rFonts w:asciiTheme="minorHAnsi" w:hAnsiTheme="minorHAnsi" w:cstheme="minorHAnsi"/>
                <w:b/>
                <w:bCs/>
              </w:rPr>
              <w:t xml:space="preserve">Provisional agreement should be obtained from the Principle before any commitment is made – using the </w:t>
            </w:r>
            <w:hyperlink r:id="rId32" w:history="1">
              <w:r w:rsidRPr="00C13397">
                <w:rPr>
                  <w:rStyle w:val="Hyperlink"/>
                  <w:rFonts w:asciiTheme="minorHAnsi" w:hAnsiTheme="minorHAnsi" w:cstheme="minorHAnsi"/>
                  <w:b/>
                  <w:bCs/>
                </w:rPr>
                <w:t>Visit Proposal Form (VPF)</w:t>
              </w:r>
            </w:hyperlink>
            <w:r w:rsidRPr="00C13397">
              <w:rPr>
                <w:rFonts w:asciiTheme="minorHAnsi" w:hAnsiTheme="minorHAnsi" w:cstheme="minorHAnsi"/>
                <w:b/>
                <w:bCs/>
              </w:rPr>
              <w:t xml:space="preserve"> </w:t>
            </w:r>
          </w:p>
          <w:p w14:paraId="098A6441" w14:textId="44AF9C20" w:rsidR="00F952ED" w:rsidRPr="00C13397" w:rsidRDefault="00F952ED" w:rsidP="00F952ED">
            <w:pPr>
              <w:rPr>
                <w:rFonts w:asciiTheme="minorHAnsi" w:hAnsiTheme="minorHAnsi" w:cstheme="minorHAnsi"/>
              </w:rPr>
            </w:pPr>
          </w:p>
          <w:p w14:paraId="5A935234"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Visit Form completed on EVOLVE by Visit Leader</w:t>
            </w:r>
          </w:p>
          <w:p w14:paraId="60C584AF"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 xml:space="preserve">All planning documentation must be attached to the Visit Form on EVOLVE </w:t>
            </w:r>
            <w:r w:rsidRPr="00C13397">
              <w:rPr>
                <w:rFonts w:asciiTheme="minorHAnsi" w:hAnsiTheme="minorHAnsi" w:cstheme="minorHAnsi"/>
              </w:rPr>
              <w:t>(Including: itinerary, any specific risk assessments, parental info letters, parental meeting presentations, any info from providers, any other relevant info)</w:t>
            </w:r>
          </w:p>
          <w:p w14:paraId="148007B7"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Checked and submitted by EVC</w:t>
            </w:r>
          </w:p>
          <w:p w14:paraId="0EB4BEAA" w14:textId="77777777" w:rsidR="00A8217B" w:rsidRPr="00C13397" w:rsidRDefault="00A8217B" w:rsidP="00F952ED">
            <w:pPr>
              <w:pStyle w:val="ListParagraph"/>
              <w:numPr>
                <w:ilvl w:val="0"/>
                <w:numId w:val="16"/>
              </w:numPr>
              <w:spacing w:before="60" w:after="60" w:line="276" w:lineRule="auto"/>
              <w:contextualSpacing w:val="0"/>
              <w:rPr>
                <w:rFonts w:asciiTheme="minorHAnsi" w:hAnsiTheme="minorHAnsi" w:cstheme="minorHAnsi"/>
                <w:b/>
                <w:bCs/>
              </w:rPr>
            </w:pPr>
            <w:r w:rsidRPr="00C13397">
              <w:rPr>
                <w:rFonts w:asciiTheme="minorHAnsi" w:hAnsiTheme="minorHAnsi" w:cstheme="minorHAnsi"/>
                <w:b/>
                <w:bCs/>
              </w:rPr>
              <w:t>Authorised by Headteacher</w:t>
            </w:r>
          </w:p>
          <w:p w14:paraId="470348AA" w14:textId="77777777" w:rsidR="00A8217B" w:rsidRPr="00C13397" w:rsidRDefault="00A8217B" w:rsidP="00F952ED">
            <w:pPr>
              <w:pStyle w:val="ListParagraph"/>
              <w:numPr>
                <w:ilvl w:val="0"/>
                <w:numId w:val="16"/>
              </w:numPr>
              <w:spacing w:before="60" w:after="60" w:line="276" w:lineRule="auto"/>
              <w:ind w:left="357" w:hanging="357"/>
              <w:contextualSpacing w:val="0"/>
              <w:rPr>
                <w:rFonts w:asciiTheme="minorHAnsi" w:hAnsiTheme="minorHAnsi" w:cstheme="minorHAnsi"/>
                <w:b/>
                <w:bCs/>
              </w:rPr>
            </w:pPr>
            <w:r w:rsidRPr="00C13397">
              <w:rPr>
                <w:rFonts w:asciiTheme="minorHAnsi" w:hAnsiTheme="minorHAnsi" w:cstheme="minorHAnsi"/>
                <w:b/>
                <w:bCs/>
              </w:rPr>
              <w:t>Approved by Local Authority (overseen by Trustees)</w:t>
            </w:r>
          </w:p>
          <w:p w14:paraId="6407717B" w14:textId="77777777" w:rsidR="00A8217B" w:rsidRPr="00C13397" w:rsidRDefault="00A8217B" w:rsidP="00F952ED">
            <w:pPr>
              <w:pStyle w:val="ListParagraph"/>
              <w:spacing w:before="60" w:after="60"/>
              <w:ind w:left="357"/>
              <w:rPr>
                <w:rFonts w:asciiTheme="minorHAnsi" w:hAnsiTheme="minorHAnsi" w:cstheme="minorHAnsi"/>
                <w:b/>
                <w:bCs/>
              </w:rPr>
            </w:pPr>
          </w:p>
        </w:tc>
      </w:tr>
    </w:tbl>
    <w:p w14:paraId="72F9B5C3" w14:textId="4F556E8C" w:rsidR="00A8217B" w:rsidRPr="00C13397" w:rsidRDefault="00F952ED" w:rsidP="00A8217B">
      <w:pPr>
        <w:rPr>
          <w:rFonts w:asciiTheme="minorHAnsi" w:hAnsiTheme="minorHAnsi" w:cstheme="minorHAnsi"/>
        </w:rPr>
      </w:pPr>
      <w:r w:rsidRPr="00C13397">
        <w:rPr>
          <w:rFonts w:asciiTheme="minorHAnsi" w:hAnsiTheme="minorHAnsi" w:cstheme="minorHAnsi"/>
        </w:rPr>
        <w:br w:type="textWrapping" w:clear="all"/>
      </w:r>
    </w:p>
    <w:p w14:paraId="70BEE236" w14:textId="77777777" w:rsidR="00A8217B" w:rsidRPr="00C13397" w:rsidRDefault="00A8217B" w:rsidP="00A8217B">
      <w:pPr>
        <w:rPr>
          <w:rFonts w:asciiTheme="minorHAnsi" w:hAnsiTheme="minorHAnsi" w:cstheme="minorHAnsi"/>
        </w:rPr>
      </w:pPr>
    </w:p>
    <w:p w14:paraId="687D86AD" w14:textId="77777777" w:rsidR="00A8217B" w:rsidRPr="00C13397" w:rsidRDefault="00A8217B" w:rsidP="00A8217B">
      <w:pPr>
        <w:pStyle w:val="Heading1"/>
        <w:numPr>
          <w:ilvl w:val="0"/>
          <w:numId w:val="13"/>
        </w:numPr>
        <w:spacing w:before="0" w:line="240" w:lineRule="auto"/>
        <w:rPr>
          <w:rFonts w:asciiTheme="minorHAnsi" w:hAnsiTheme="minorHAnsi" w:cstheme="minorHAnsi"/>
          <w:color w:val="7030A0"/>
          <w:sz w:val="22"/>
          <w:szCs w:val="22"/>
        </w:rPr>
      </w:pPr>
      <w:bookmarkStart w:id="12" w:name="_Toc119598261"/>
      <w:r w:rsidRPr="00C13397">
        <w:rPr>
          <w:rFonts w:asciiTheme="minorHAnsi" w:hAnsiTheme="minorHAnsi" w:cstheme="minorHAnsi"/>
          <w:color w:val="7030A0"/>
          <w:sz w:val="22"/>
          <w:szCs w:val="22"/>
        </w:rPr>
        <w:lastRenderedPageBreak/>
        <w:t>Planning a Visit – The Visit Leader’s Job List</w:t>
      </w:r>
      <w:bookmarkEnd w:id="12"/>
    </w:p>
    <w:p w14:paraId="32A49B6D" w14:textId="77777777" w:rsidR="00A8217B" w:rsidRPr="00C13397" w:rsidRDefault="00A8217B" w:rsidP="00A8217B">
      <w:pPr>
        <w:rPr>
          <w:rFonts w:asciiTheme="minorHAnsi" w:hAnsiTheme="minorHAnsi" w:cstheme="minorHAnsi"/>
        </w:rPr>
      </w:pPr>
    </w:p>
    <w:tbl>
      <w:tblPr>
        <w:tblW w:w="105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9366"/>
      </w:tblGrid>
      <w:tr w:rsidR="00A8217B" w:rsidRPr="00C13397" w14:paraId="64BAFC04" w14:textId="77777777" w:rsidTr="00840960">
        <w:trPr>
          <w:trHeight w:val="565"/>
        </w:trPr>
        <w:tc>
          <w:tcPr>
            <w:tcW w:w="1207" w:type="dxa"/>
            <w:shd w:val="clear" w:color="auto" w:fill="4F81BD"/>
            <w:vAlign w:val="center"/>
          </w:tcPr>
          <w:p w14:paraId="6FEB72BF" w14:textId="77777777" w:rsidR="00A8217B" w:rsidRPr="00C13397" w:rsidRDefault="00A8217B" w:rsidP="00840960">
            <w:pPr>
              <w:jc w:val="center"/>
              <w:rPr>
                <w:rFonts w:asciiTheme="minorHAnsi" w:hAnsiTheme="minorHAnsi" w:cstheme="minorHAnsi"/>
                <w:b/>
                <w:bCs/>
                <w:i/>
                <w:iCs/>
                <w:color w:val="FFFFFF"/>
              </w:rPr>
            </w:pPr>
            <w:r w:rsidRPr="00C13397">
              <w:rPr>
                <w:rFonts w:asciiTheme="minorHAnsi" w:hAnsiTheme="minorHAnsi" w:cstheme="minorHAnsi"/>
                <w:b/>
                <w:bCs/>
                <w:i/>
                <w:iCs/>
                <w:color w:val="FFFFFF"/>
              </w:rPr>
              <w:t xml:space="preserve">Table 2      </w:t>
            </w:r>
          </w:p>
        </w:tc>
        <w:tc>
          <w:tcPr>
            <w:tcW w:w="9366" w:type="dxa"/>
            <w:shd w:val="clear" w:color="auto" w:fill="4F81BD"/>
            <w:vAlign w:val="center"/>
          </w:tcPr>
          <w:p w14:paraId="369DF489" w14:textId="77777777" w:rsidR="00A8217B" w:rsidRPr="00C13397" w:rsidRDefault="00A8217B" w:rsidP="00840960">
            <w:pPr>
              <w:jc w:val="center"/>
              <w:rPr>
                <w:rFonts w:asciiTheme="minorHAnsi" w:hAnsiTheme="minorHAnsi" w:cstheme="minorHAnsi"/>
                <w:b/>
                <w:bCs/>
                <w:color w:val="FFFFFF"/>
              </w:rPr>
            </w:pPr>
            <w:r w:rsidRPr="00C13397">
              <w:rPr>
                <w:rFonts w:asciiTheme="minorHAnsi" w:hAnsiTheme="minorHAnsi" w:cstheme="minorHAnsi"/>
                <w:b/>
                <w:bCs/>
                <w:color w:val="FFFFFF"/>
              </w:rPr>
              <w:t>Planning a visit – the visit leader’s job list</w:t>
            </w:r>
          </w:p>
        </w:tc>
      </w:tr>
      <w:tr w:rsidR="00A8217B" w:rsidRPr="00C13397" w14:paraId="27323BF1" w14:textId="77777777" w:rsidTr="00840960">
        <w:trPr>
          <w:trHeight w:val="7852"/>
        </w:trPr>
        <w:tc>
          <w:tcPr>
            <w:tcW w:w="1207" w:type="dxa"/>
            <w:shd w:val="clear" w:color="auto" w:fill="4F81BD"/>
            <w:vAlign w:val="center"/>
          </w:tcPr>
          <w:p w14:paraId="746313E5" w14:textId="77777777" w:rsidR="00A8217B" w:rsidRPr="00C13397" w:rsidRDefault="00A8217B" w:rsidP="00840960">
            <w:pPr>
              <w:jc w:val="center"/>
              <w:rPr>
                <w:rFonts w:asciiTheme="minorHAnsi" w:hAnsiTheme="minorHAnsi" w:cstheme="minorHAnsi"/>
                <w:b/>
                <w:bCs/>
                <w:color w:val="FFFFFF"/>
              </w:rPr>
            </w:pPr>
            <w:r w:rsidRPr="00C13397">
              <w:rPr>
                <w:rFonts w:asciiTheme="minorHAnsi" w:hAnsiTheme="minorHAnsi" w:cstheme="minorHAnsi"/>
                <w:b/>
                <w:bCs/>
                <w:color w:val="FFFFFF"/>
              </w:rPr>
              <w:t>All visits</w:t>
            </w:r>
          </w:p>
        </w:tc>
        <w:tc>
          <w:tcPr>
            <w:tcW w:w="9366" w:type="dxa"/>
            <w:vAlign w:val="center"/>
          </w:tcPr>
          <w:p w14:paraId="17FF2E5B" w14:textId="77777777" w:rsidR="00A8217B" w:rsidRPr="00C13397" w:rsidRDefault="00A8217B" w:rsidP="00840960">
            <w:pPr>
              <w:pStyle w:val="ListParagraph"/>
              <w:spacing w:after="0"/>
              <w:ind w:left="0"/>
              <w:rPr>
                <w:rFonts w:asciiTheme="minorHAnsi" w:hAnsiTheme="minorHAnsi" w:cstheme="minorHAnsi"/>
                <w:b/>
                <w:bCs/>
              </w:rPr>
            </w:pPr>
            <w:r w:rsidRPr="00C13397">
              <w:rPr>
                <w:rFonts w:asciiTheme="minorHAnsi" w:hAnsiTheme="minorHAnsi" w:cstheme="minorHAnsi"/>
                <w:b/>
                <w:bCs/>
              </w:rPr>
              <w:t>The visit leader will ensure the following steps are completed for all visits:</w:t>
            </w:r>
          </w:p>
          <w:p w14:paraId="33A21DC5"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Obtain provisional agreement from the Principle before any commitment is made</w:t>
            </w:r>
          </w:p>
          <w:p w14:paraId="6D5CD7B2"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Funding arrangements and charging policy agreed</w:t>
            </w:r>
          </w:p>
          <w:p w14:paraId="1DCBAC4C"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Where practicable a pre-visit should be carried out to check suitability, gather information and to inform risk assessment and planning</w:t>
            </w:r>
          </w:p>
          <w:p w14:paraId="299D90FD"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Ensure the visit:</w:t>
            </w:r>
          </w:p>
          <w:p w14:paraId="1CD0084A" w14:textId="77777777" w:rsidR="00A8217B" w:rsidRPr="00C13397" w:rsidRDefault="00A8217B" w:rsidP="00840960">
            <w:pPr>
              <w:pStyle w:val="ListParagraph"/>
              <w:numPr>
                <w:ilvl w:val="1"/>
                <w:numId w:val="16"/>
              </w:numPr>
              <w:spacing w:after="0" w:line="276" w:lineRule="auto"/>
              <w:ind w:hanging="332"/>
              <w:contextualSpacing w:val="0"/>
              <w:rPr>
                <w:rFonts w:asciiTheme="minorHAnsi" w:hAnsiTheme="minorHAnsi" w:cstheme="minorHAnsi"/>
              </w:rPr>
            </w:pPr>
            <w:r w:rsidRPr="00C13397">
              <w:rPr>
                <w:rFonts w:asciiTheme="minorHAnsi" w:hAnsiTheme="minorHAnsi" w:cstheme="minorHAnsi"/>
              </w:rPr>
              <w:t>Has clear learning outcomes</w:t>
            </w:r>
          </w:p>
          <w:p w14:paraId="73DAB235" w14:textId="77777777" w:rsidR="00A8217B" w:rsidRPr="00C13397" w:rsidRDefault="00A8217B" w:rsidP="00840960">
            <w:pPr>
              <w:pStyle w:val="ListParagraph"/>
              <w:numPr>
                <w:ilvl w:val="1"/>
                <w:numId w:val="16"/>
              </w:numPr>
              <w:spacing w:after="0" w:line="276" w:lineRule="auto"/>
              <w:ind w:hanging="332"/>
              <w:contextualSpacing w:val="0"/>
              <w:rPr>
                <w:rFonts w:asciiTheme="minorHAnsi" w:hAnsiTheme="minorHAnsi" w:cstheme="minorHAnsi"/>
              </w:rPr>
            </w:pPr>
            <w:r w:rsidRPr="00C13397">
              <w:rPr>
                <w:rFonts w:asciiTheme="minorHAnsi" w:hAnsiTheme="minorHAnsi" w:cstheme="minorHAnsi"/>
              </w:rPr>
              <w:t>Has activities appropriate to the group</w:t>
            </w:r>
          </w:p>
          <w:p w14:paraId="27F3855B" w14:textId="77777777" w:rsidR="00A8217B" w:rsidRPr="00C13397" w:rsidRDefault="00A8217B" w:rsidP="00840960">
            <w:pPr>
              <w:pStyle w:val="ListParagraph"/>
              <w:numPr>
                <w:ilvl w:val="1"/>
                <w:numId w:val="16"/>
              </w:numPr>
              <w:spacing w:after="0" w:line="276" w:lineRule="auto"/>
              <w:ind w:hanging="332"/>
              <w:contextualSpacing w:val="0"/>
              <w:rPr>
                <w:rFonts w:asciiTheme="minorHAnsi" w:hAnsiTheme="minorHAnsi" w:cstheme="minorHAnsi"/>
              </w:rPr>
            </w:pPr>
            <w:r w:rsidRPr="00C13397">
              <w:rPr>
                <w:rFonts w:asciiTheme="minorHAnsi" w:hAnsiTheme="minorHAnsi" w:cstheme="minorHAnsi"/>
              </w:rPr>
              <w:t>Is planned to maximise benefits to the children while managing significant risks</w:t>
            </w:r>
          </w:p>
          <w:p w14:paraId="444FAF54" w14:textId="77777777" w:rsidR="00A8217B" w:rsidRPr="00C13397" w:rsidRDefault="00A8217B" w:rsidP="00840960">
            <w:pPr>
              <w:pStyle w:val="ListParagraph"/>
              <w:numPr>
                <w:ilvl w:val="1"/>
                <w:numId w:val="16"/>
              </w:numPr>
              <w:spacing w:after="0" w:line="276" w:lineRule="auto"/>
              <w:ind w:hanging="332"/>
              <w:contextualSpacing w:val="0"/>
              <w:rPr>
                <w:rFonts w:asciiTheme="minorHAnsi" w:hAnsiTheme="minorHAnsi" w:cstheme="minorHAnsi"/>
              </w:rPr>
            </w:pPr>
            <w:r w:rsidRPr="00C13397">
              <w:rPr>
                <w:rFonts w:asciiTheme="minorHAnsi" w:hAnsiTheme="minorHAnsi" w:cstheme="minorHAnsi"/>
              </w:rPr>
              <w:t>Has effective supervision in place/ is appropriately staffed</w:t>
            </w:r>
          </w:p>
          <w:p w14:paraId="4005F6FE" w14:textId="77777777" w:rsidR="00A8217B" w:rsidRPr="00C13397" w:rsidRDefault="00A8217B" w:rsidP="00840960">
            <w:pPr>
              <w:pStyle w:val="ListParagraph"/>
              <w:numPr>
                <w:ilvl w:val="1"/>
                <w:numId w:val="16"/>
              </w:numPr>
              <w:spacing w:after="0" w:line="276" w:lineRule="auto"/>
              <w:ind w:hanging="332"/>
              <w:contextualSpacing w:val="0"/>
              <w:rPr>
                <w:rFonts w:asciiTheme="minorHAnsi" w:hAnsiTheme="minorHAnsi" w:cstheme="minorHAnsi"/>
              </w:rPr>
            </w:pPr>
            <w:r w:rsidRPr="00C13397">
              <w:rPr>
                <w:rFonts w:asciiTheme="minorHAnsi" w:hAnsiTheme="minorHAnsi" w:cstheme="minorHAnsi"/>
              </w:rPr>
              <w:t>Has a designated deputy leader</w:t>
            </w:r>
          </w:p>
          <w:p w14:paraId="3FE14112" w14:textId="77777777" w:rsidR="00A8217B" w:rsidRPr="00C13397" w:rsidRDefault="00A8217B" w:rsidP="00840960">
            <w:pPr>
              <w:pStyle w:val="ListParagraph"/>
              <w:numPr>
                <w:ilvl w:val="1"/>
                <w:numId w:val="16"/>
              </w:numPr>
              <w:spacing w:after="0" w:line="276" w:lineRule="auto"/>
              <w:ind w:hanging="332"/>
              <w:contextualSpacing w:val="0"/>
              <w:rPr>
                <w:rFonts w:asciiTheme="minorHAnsi" w:hAnsiTheme="minorHAnsi" w:cstheme="minorHAnsi"/>
              </w:rPr>
            </w:pPr>
            <w:r w:rsidRPr="00C13397">
              <w:rPr>
                <w:rFonts w:asciiTheme="minorHAnsi" w:hAnsiTheme="minorHAnsi" w:cstheme="minorHAnsi"/>
              </w:rPr>
              <w:t>Complies with the safeguarding policy</w:t>
            </w:r>
          </w:p>
          <w:p w14:paraId="3F8A1E5D"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Record the visit plan on the EV1 Form or on EVOVLE</w:t>
            </w:r>
          </w:p>
          <w:p w14:paraId="30BBB2EC"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The school’s/service’s Generic Risk Assessment for Off-site visits (see Appendix 1) must be implemented by staff for all visits. Where there are any additional significant risks they should be included in an Event Specific Risk Assessment, recorded on the EV5 Form and attached to the visit form (EV1 or on EVOLVE) - see Section 7.4 of this document.</w:t>
            </w:r>
          </w:p>
          <w:p w14:paraId="2BCBD91C"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Involve all staff in reviewing and writing the risk assessment and the planning</w:t>
            </w:r>
          </w:p>
          <w:p w14:paraId="4654C4B0"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Involve children in the planning of the visit, and how it will be managed, wherever possible</w:t>
            </w:r>
          </w:p>
          <w:p w14:paraId="3D0A72A6"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Ensure parents are kept fully informed</w:t>
            </w:r>
          </w:p>
          <w:p w14:paraId="54DD148F"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Ensure appropriate consent is in place. ‘Blanket’ consent for Level 1 visits (‘life at the school’ consent). Specific consent for Level 2 &amp; Level 3 visits with the exception of the Outdoor Education programme that has blanket consent.</w:t>
            </w:r>
          </w:p>
          <w:p w14:paraId="406A8C03"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Plan and execute the visit in accordance with the ‘BwDBC Requirements for Off-site Visits and Adventurous Activities’.</w:t>
            </w:r>
          </w:p>
          <w:p w14:paraId="528A35AA"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Ensure all other staff, accompanying adults, children and any external provider are:</w:t>
            </w:r>
          </w:p>
          <w:p w14:paraId="1B39AE26" w14:textId="77777777" w:rsidR="00A8217B" w:rsidRPr="00C13397" w:rsidRDefault="00A8217B" w:rsidP="00840960">
            <w:pPr>
              <w:pStyle w:val="ListParagraph"/>
              <w:numPr>
                <w:ilvl w:val="1"/>
                <w:numId w:val="16"/>
              </w:numPr>
              <w:spacing w:after="0" w:line="276" w:lineRule="auto"/>
              <w:ind w:hanging="332"/>
              <w:contextualSpacing w:val="0"/>
              <w:rPr>
                <w:rFonts w:asciiTheme="minorHAnsi" w:hAnsiTheme="minorHAnsi" w:cstheme="minorHAnsi"/>
              </w:rPr>
            </w:pPr>
            <w:r w:rsidRPr="00C13397">
              <w:rPr>
                <w:rFonts w:asciiTheme="minorHAnsi" w:hAnsiTheme="minorHAnsi" w:cstheme="minorHAnsi"/>
              </w:rPr>
              <w:t>Fully briefed about their roles and responsibilities during the visit</w:t>
            </w:r>
          </w:p>
          <w:p w14:paraId="0EDAB728" w14:textId="77777777" w:rsidR="00A8217B" w:rsidRPr="00C13397" w:rsidRDefault="00A8217B" w:rsidP="00840960">
            <w:pPr>
              <w:pStyle w:val="ListParagraph"/>
              <w:numPr>
                <w:ilvl w:val="1"/>
                <w:numId w:val="16"/>
              </w:numPr>
              <w:spacing w:after="0" w:line="276" w:lineRule="auto"/>
              <w:ind w:hanging="332"/>
              <w:contextualSpacing w:val="0"/>
              <w:rPr>
                <w:rFonts w:asciiTheme="minorHAnsi" w:hAnsiTheme="minorHAnsi" w:cstheme="minorHAnsi"/>
              </w:rPr>
            </w:pPr>
            <w:r w:rsidRPr="00C13397">
              <w:rPr>
                <w:rFonts w:asciiTheme="minorHAnsi" w:hAnsiTheme="minorHAnsi" w:cstheme="minorHAnsi"/>
              </w:rPr>
              <w:t>Know what to do in the event of an emergency</w:t>
            </w:r>
          </w:p>
          <w:p w14:paraId="77B13AB7" w14:textId="77777777" w:rsidR="00A8217B" w:rsidRPr="00C13397" w:rsidRDefault="00A8217B" w:rsidP="00840960">
            <w:pPr>
              <w:pStyle w:val="ListParagraph"/>
              <w:numPr>
                <w:ilvl w:val="1"/>
                <w:numId w:val="16"/>
              </w:numPr>
              <w:spacing w:after="0" w:line="276" w:lineRule="auto"/>
              <w:ind w:hanging="332"/>
              <w:contextualSpacing w:val="0"/>
              <w:rPr>
                <w:rFonts w:asciiTheme="minorHAnsi" w:hAnsiTheme="minorHAnsi" w:cstheme="minorHAnsi"/>
              </w:rPr>
            </w:pPr>
            <w:r w:rsidRPr="00C13397">
              <w:rPr>
                <w:rFonts w:asciiTheme="minorHAnsi" w:hAnsiTheme="minorHAnsi" w:cstheme="minorHAnsi"/>
              </w:rPr>
              <w:t>Are given information they need about individual pupil needs</w:t>
            </w:r>
          </w:p>
          <w:p w14:paraId="65267FBB"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rPr>
            </w:pPr>
            <w:r w:rsidRPr="00C13397">
              <w:rPr>
                <w:rFonts w:asciiTheme="minorHAnsi" w:hAnsiTheme="minorHAnsi" w:cstheme="minorHAnsi"/>
              </w:rPr>
              <w:t>Fully brief the base contact back at school and ensure they have access to/copies of all relevant information</w:t>
            </w:r>
          </w:p>
          <w:p w14:paraId="10FF0F83" w14:textId="77777777" w:rsidR="00A8217B" w:rsidRPr="00C13397" w:rsidRDefault="00A8217B" w:rsidP="00840960">
            <w:pPr>
              <w:pStyle w:val="ListParagraph"/>
              <w:numPr>
                <w:ilvl w:val="0"/>
                <w:numId w:val="16"/>
              </w:numPr>
              <w:spacing w:after="0" w:line="276" w:lineRule="auto"/>
              <w:ind w:hanging="179"/>
              <w:contextualSpacing w:val="0"/>
              <w:rPr>
                <w:rFonts w:asciiTheme="minorHAnsi" w:hAnsiTheme="minorHAnsi" w:cstheme="minorHAnsi"/>
                <w:b/>
                <w:bCs/>
              </w:rPr>
            </w:pPr>
            <w:r w:rsidRPr="00C13397">
              <w:rPr>
                <w:rFonts w:asciiTheme="minorHAnsi" w:hAnsiTheme="minorHAnsi" w:cstheme="minorHAnsi"/>
              </w:rPr>
              <w:t>Make suitable checks on any external providers. Where possible use providers with the</w:t>
            </w:r>
            <w:r w:rsidRPr="00C13397">
              <w:rPr>
                <w:rFonts w:asciiTheme="minorHAnsi" w:hAnsiTheme="minorHAnsi" w:cstheme="minorHAnsi"/>
                <w:i/>
                <w:iCs/>
              </w:rPr>
              <w:t xml:space="preserve"> </w:t>
            </w:r>
            <w:r w:rsidRPr="00C13397">
              <w:rPr>
                <w:rFonts w:asciiTheme="minorHAnsi" w:hAnsiTheme="minorHAnsi" w:cstheme="minorHAnsi"/>
                <w:b/>
                <w:bCs/>
                <w:i/>
                <w:iCs/>
              </w:rPr>
              <w:t xml:space="preserve">Learning Outside the Classroom Quality Badge </w:t>
            </w:r>
            <w:r w:rsidRPr="00C13397">
              <w:rPr>
                <w:rFonts w:asciiTheme="minorHAnsi" w:hAnsiTheme="minorHAnsi" w:cstheme="minorHAnsi"/>
              </w:rPr>
              <w:t>(see BwDBC Requirements for Off-site Visits &amp; Adventurous activities – Section 13.12)</w:t>
            </w:r>
          </w:p>
          <w:p w14:paraId="2402E19E" w14:textId="77777777" w:rsidR="00A8217B" w:rsidRPr="00C13397" w:rsidRDefault="00A8217B" w:rsidP="00840960">
            <w:pPr>
              <w:pStyle w:val="ListParagraph"/>
              <w:numPr>
                <w:ilvl w:val="0"/>
                <w:numId w:val="16"/>
              </w:numPr>
              <w:spacing w:after="0" w:line="276" w:lineRule="auto"/>
              <w:ind w:left="362" w:hanging="181"/>
              <w:contextualSpacing w:val="0"/>
              <w:rPr>
                <w:rFonts w:asciiTheme="minorHAnsi" w:hAnsiTheme="minorHAnsi" w:cstheme="minorHAnsi"/>
              </w:rPr>
            </w:pPr>
            <w:r w:rsidRPr="00C13397">
              <w:rPr>
                <w:rFonts w:asciiTheme="minorHAnsi" w:hAnsiTheme="minorHAnsi" w:cstheme="minorHAnsi"/>
              </w:rPr>
              <w:t xml:space="preserve">Refer to  </w:t>
            </w:r>
            <w:hyperlink r:id="rId33" w:history="1">
              <w:r w:rsidRPr="00C13397">
                <w:rPr>
                  <w:rStyle w:val="Hyperlink"/>
                  <w:rFonts w:asciiTheme="minorHAnsi" w:hAnsiTheme="minorHAnsi" w:cstheme="minorHAnsi"/>
                </w:rPr>
                <w:t>Visit Leader Checklist</w:t>
              </w:r>
            </w:hyperlink>
            <w:r w:rsidRPr="00C13397">
              <w:rPr>
                <w:rFonts w:asciiTheme="minorHAnsi" w:hAnsiTheme="minorHAnsi" w:cstheme="minorHAnsi"/>
              </w:rPr>
              <w:t xml:space="preserve">  from the National Guidance</w:t>
            </w:r>
          </w:p>
          <w:p w14:paraId="1D9639C0" w14:textId="77777777" w:rsidR="00A8217B" w:rsidRPr="00C13397" w:rsidRDefault="00A8217B" w:rsidP="00840960">
            <w:pPr>
              <w:pStyle w:val="ListParagraph"/>
              <w:spacing w:after="0"/>
              <w:ind w:left="362"/>
              <w:rPr>
                <w:rFonts w:asciiTheme="minorHAnsi" w:hAnsiTheme="minorHAnsi" w:cstheme="minorHAnsi"/>
              </w:rPr>
            </w:pPr>
          </w:p>
        </w:tc>
      </w:tr>
      <w:tr w:rsidR="00A8217B" w:rsidRPr="00C13397" w14:paraId="1FBE3A5C" w14:textId="77777777" w:rsidTr="00840960">
        <w:trPr>
          <w:trHeight w:val="2688"/>
        </w:trPr>
        <w:tc>
          <w:tcPr>
            <w:tcW w:w="1207" w:type="dxa"/>
            <w:shd w:val="clear" w:color="auto" w:fill="4F81BD"/>
            <w:vAlign w:val="center"/>
          </w:tcPr>
          <w:p w14:paraId="4D324113" w14:textId="77777777" w:rsidR="00A8217B" w:rsidRPr="00C13397" w:rsidRDefault="00A8217B" w:rsidP="00840960">
            <w:pPr>
              <w:jc w:val="center"/>
              <w:rPr>
                <w:rFonts w:asciiTheme="minorHAnsi" w:hAnsiTheme="minorHAnsi" w:cstheme="minorHAnsi"/>
                <w:b/>
                <w:bCs/>
                <w:color w:val="FFFFFF"/>
              </w:rPr>
            </w:pPr>
            <w:r w:rsidRPr="00C13397">
              <w:rPr>
                <w:rFonts w:asciiTheme="minorHAnsi" w:hAnsiTheme="minorHAnsi" w:cstheme="minorHAnsi"/>
                <w:b/>
                <w:bCs/>
                <w:color w:val="FFFFFF"/>
              </w:rPr>
              <w:lastRenderedPageBreak/>
              <w:t>Level 2</w:t>
            </w:r>
          </w:p>
          <w:p w14:paraId="1BF75C68" w14:textId="77777777" w:rsidR="00A8217B" w:rsidRPr="00C13397" w:rsidRDefault="00A8217B" w:rsidP="00840960">
            <w:pPr>
              <w:jc w:val="center"/>
              <w:rPr>
                <w:rFonts w:asciiTheme="minorHAnsi" w:hAnsiTheme="minorHAnsi" w:cstheme="minorHAnsi"/>
                <w:b/>
                <w:bCs/>
                <w:color w:val="FFFFFF"/>
              </w:rPr>
            </w:pPr>
            <w:r w:rsidRPr="00C13397">
              <w:rPr>
                <w:rFonts w:asciiTheme="minorHAnsi" w:hAnsiTheme="minorHAnsi" w:cstheme="minorHAnsi"/>
                <w:b/>
                <w:bCs/>
                <w:color w:val="FFFFFF"/>
              </w:rPr>
              <w:t>&amp;</w:t>
            </w:r>
          </w:p>
          <w:p w14:paraId="7BA0C7D6" w14:textId="77777777" w:rsidR="00A8217B" w:rsidRPr="00C13397" w:rsidRDefault="00A8217B" w:rsidP="00840960">
            <w:pPr>
              <w:jc w:val="center"/>
              <w:rPr>
                <w:rFonts w:asciiTheme="minorHAnsi" w:hAnsiTheme="minorHAnsi" w:cstheme="minorHAnsi"/>
                <w:b/>
                <w:bCs/>
                <w:color w:val="FFFFFF"/>
              </w:rPr>
            </w:pPr>
            <w:r w:rsidRPr="00C13397">
              <w:rPr>
                <w:rFonts w:asciiTheme="minorHAnsi" w:hAnsiTheme="minorHAnsi" w:cstheme="minorHAnsi"/>
                <w:b/>
                <w:bCs/>
                <w:color w:val="FFFFFF"/>
              </w:rPr>
              <w:t xml:space="preserve"> Level 3</w:t>
            </w:r>
          </w:p>
        </w:tc>
        <w:tc>
          <w:tcPr>
            <w:tcW w:w="9366" w:type="dxa"/>
            <w:vAlign w:val="center"/>
          </w:tcPr>
          <w:p w14:paraId="621F5693" w14:textId="77777777" w:rsidR="00A8217B" w:rsidRPr="00C13397" w:rsidRDefault="00A8217B" w:rsidP="00840960">
            <w:pPr>
              <w:pStyle w:val="ListParagraph"/>
              <w:numPr>
                <w:ilvl w:val="0"/>
                <w:numId w:val="22"/>
              </w:numPr>
              <w:spacing w:after="0" w:line="276" w:lineRule="auto"/>
              <w:ind w:left="464" w:hanging="283"/>
              <w:contextualSpacing w:val="0"/>
              <w:rPr>
                <w:rFonts w:asciiTheme="minorHAnsi" w:hAnsiTheme="minorHAnsi" w:cstheme="minorHAnsi"/>
              </w:rPr>
            </w:pPr>
            <w:r w:rsidRPr="00C13397">
              <w:rPr>
                <w:rFonts w:asciiTheme="minorHAnsi" w:hAnsiTheme="minorHAnsi" w:cstheme="minorHAnsi"/>
              </w:rPr>
              <w:t>All Level 2 &amp; Level 3 visits must be entered and approved on EVOLVE</w:t>
            </w:r>
          </w:p>
          <w:p w14:paraId="67492CBA" w14:textId="77777777" w:rsidR="00A8217B" w:rsidRPr="00C13397" w:rsidRDefault="00A8217B" w:rsidP="00840960">
            <w:pPr>
              <w:pStyle w:val="ListParagraph"/>
              <w:numPr>
                <w:ilvl w:val="0"/>
                <w:numId w:val="22"/>
              </w:numPr>
              <w:spacing w:after="0" w:line="276" w:lineRule="auto"/>
              <w:ind w:left="464" w:hanging="283"/>
              <w:contextualSpacing w:val="0"/>
              <w:rPr>
                <w:rFonts w:asciiTheme="minorHAnsi" w:hAnsiTheme="minorHAnsi" w:cstheme="minorHAnsi"/>
              </w:rPr>
            </w:pPr>
            <w:r w:rsidRPr="00C13397">
              <w:rPr>
                <w:rFonts w:asciiTheme="minorHAnsi" w:hAnsiTheme="minorHAnsi" w:cstheme="minorHAnsi"/>
              </w:rPr>
              <w:t>Specific parental consent is required for Level 2 &amp; Level 3 visits except for the Outdoor Education programme.</w:t>
            </w:r>
          </w:p>
          <w:p w14:paraId="7D45C7EA" w14:textId="77777777" w:rsidR="00A8217B" w:rsidRPr="00C13397" w:rsidRDefault="00A8217B" w:rsidP="00840960">
            <w:pPr>
              <w:pStyle w:val="ListParagraph"/>
              <w:numPr>
                <w:ilvl w:val="0"/>
                <w:numId w:val="22"/>
              </w:numPr>
              <w:spacing w:after="0" w:line="276" w:lineRule="auto"/>
              <w:ind w:left="464" w:hanging="283"/>
              <w:contextualSpacing w:val="0"/>
              <w:rPr>
                <w:rFonts w:asciiTheme="minorHAnsi" w:hAnsiTheme="minorHAnsi" w:cstheme="minorHAnsi"/>
              </w:rPr>
            </w:pPr>
            <w:r w:rsidRPr="00C13397">
              <w:rPr>
                <w:rFonts w:asciiTheme="minorHAnsi" w:hAnsiTheme="minorHAnsi" w:cstheme="minorHAnsi"/>
              </w:rPr>
              <w:t>All relevant information must be included. The following (where applicable) must be attached to the EVOLVE Visit Form:</w:t>
            </w:r>
          </w:p>
          <w:p w14:paraId="79134EDF" w14:textId="77777777" w:rsidR="00A8217B" w:rsidRPr="00C13397" w:rsidRDefault="00A8217B" w:rsidP="00840960">
            <w:pPr>
              <w:pStyle w:val="ListParagraph"/>
              <w:numPr>
                <w:ilvl w:val="0"/>
                <w:numId w:val="21"/>
              </w:numPr>
              <w:spacing w:after="0" w:line="276" w:lineRule="auto"/>
              <w:ind w:left="1031" w:hanging="311"/>
              <w:contextualSpacing w:val="0"/>
              <w:rPr>
                <w:rFonts w:asciiTheme="minorHAnsi" w:hAnsiTheme="minorHAnsi" w:cstheme="minorHAnsi"/>
              </w:rPr>
            </w:pPr>
            <w:r w:rsidRPr="00C13397">
              <w:rPr>
                <w:rFonts w:asciiTheme="minorHAnsi" w:hAnsiTheme="minorHAnsi" w:cstheme="minorHAnsi"/>
              </w:rPr>
              <w:t>Itinerary</w:t>
            </w:r>
          </w:p>
          <w:p w14:paraId="74C5AC62" w14:textId="77777777" w:rsidR="00A8217B" w:rsidRPr="00C13397" w:rsidRDefault="00A8217B" w:rsidP="00840960">
            <w:pPr>
              <w:pStyle w:val="ListParagraph"/>
              <w:numPr>
                <w:ilvl w:val="0"/>
                <w:numId w:val="21"/>
              </w:numPr>
              <w:spacing w:after="0" w:line="276" w:lineRule="auto"/>
              <w:ind w:left="1031" w:hanging="311"/>
              <w:contextualSpacing w:val="0"/>
              <w:rPr>
                <w:rFonts w:asciiTheme="minorHAnsi" w:hAnsiTheme="minorHAnsi" w:cstheme="minorHAnsi"/>
              </w:rPr>
            </w:pPr>
            <w:r w:rsidRPr="00C13397">
              <w:rPr>
                <w:rFonts w:asciiTheme="minorHAnsi" w:hAnsiTheme="minorHAnsi" w:cstheme="minorHAnsi"/>
              </w:rPr>
              <w:t>Event-specific Risk Assessment/s (as required)</w:t>
            </w:r>
          </w:p>
          <w:p w14:paraId="5E7310AE" w14:textId="77777777" w:rsidR="00A8217B" w:rsidRPr="00C13397" w:rsidRDefault="00A8217B" w:rsidP="00840960">
            <w:pPr>
              <w:pStyle w:val="ListParagraph"/>
              <w:numPr>
                <w:ilvl w:val="0"/>
                <w:numId w:val="21"/>
              </w:numPr>
              <w:spacing w:after="0" w:line="276" w:lineRule="auto"/>
              <w:ind w:left="1031" w:hanging="311"/>
              <w:contextualSpacing w:val="0"/>
              <w:rPr>
                <w:rFonts w:asciiTheme="minorHAnsi" w:hAnsiTheme="minorHAnsi" w:cstheme="minorHAnsi"/>
              </w:rPr>
            </w:pPr>
            <w:r w:rsidRPr="00C13397">
              <w:rPr>
                <w:rFonts w:asciiTheme="minorHAnsi" w:hAnsiTheme="minorHAnsi" w:cstheme="minorHAnsi"/>
              </w:rPr>
              <w:t>Information provided to parents/pupils</w:t>
            </w:r>
          </w:p>
          <w:p w14:paraId="7F53BE65" w14:textId="77777777" w:rsidR="00A8217B" w:rsidRPr="00C13397" w:rsidRDefault="00A8217B" w:rsidP="00840960">
            <w:pPr>
              <w:pStyle w:val="ListParagraph"/>
              <w:numPr>
                <w:ilvl w:val="0"/>
                <w:numId w:val="21"/>
              </w:numPr>
              <w:spacing w:after="0" w:line="276" w:lineRule="auto"/>
              <w:ind w:left="1031" w:hanging="311"/>
              <w:contextualSpacing w:val="0"/>
              <w:rPr>
                <w:rFonts w:asciiTheme="minorHAnsi" w:hAnsiTheme="minorHAnsi" w:cstheme="minorHAnsi"/>
              </w:rPr>
            </w:pPr>
            <w:r w:rsidRPr="00C13397">
              <w:rPr>
                <w:rFonts w:asciiTheme="minorHAnsi" w:hAnsiTheme="minorHAnsi" w:cstheme="minorHAnsi"/>
              </w:rPr>
              <w:t>Parents meeting presentation (where applicable)</w:t>
            </w:r>
          </w:p>
          <w:p w14:paraId="4ABC2B11" w14:textId="77777777" w:rsidR="00A8217B" w:rsidRPr="00C13397" w:rsidRDefault="00A8217B" w:rsidP="00840960">
            <w:pPr>
              <w:pStyle w:val="ListParagraph"/>
              <w:numPr>
                <w:ilvl w:val="0"/>
                <w:numId w:val="21"/>
              </w:numPr>
              <w:spacing w:after="0" w:line="276" w:lineRule="auto"/>
              <w:ind w:left="1031" w:hanging="311"/>
              <w:contextualSpacing w:val="0"/>
              <w:rPr>
                <w:rFonts w:asciiTheme="minorHAnsi" w:hAnsiTheme="minorHAnsi" w:cstheme="minorHAnsi"/>
              </w:rPr>
            </w:pPr>
            <w:r w:rsidRPr="00C13397">
              <w:rPr>
                <w:rFonts w:asciiTheme="minorHAnsi" w:hAnsiTheme="minorHAnsi" w:cstheme="minorHAnsi"/>
              </w:rPr>
              <w:t>Copy of EV4 (if required)</w:t>
            </w:r>
          </w:p>
          <w:p w14:paraId="2FCD071D" w14:textId="77777777" w:rsidR="00A8217B" w:rsidRPr="00C13397" w:rsidRDefault="00A8217B" w:rsidP="00840960">
            <w:pPr>
              <w:pStyle w:val="ListParagraph"/>
              <w:numPr>
                <w:ilvl w:val="0"/>
                <w:numId w:val="21"/>
              </w:numPr>
              <w:spacing w:after="0" w:line="276" w:lineRule="auto"/>
              <w:ind w:left="1031" w:hanging="311"/>
              <w:contextualSpacing w:val="0"/>
              <w:rPr>
                <w:rFonts w:asciiTheme="minorHAnsi" w:hAnsiTheme="minorHAnsi" w:cstheme="minorHAnsi"/>
              </w:rPr>
            </w:pPr>
            <w:r w:rsidRPr="00C13397">
              <w:rPr>
                <w:rFonts w:asciiTheme="minorHAnsi" w:hAnsiTheme="minorHAnsi" w:cstheme="minorHAnsi"/>
              </w:rPr>
              <w:t>Any other relevant information</w:t>
            </w:r>
          </w:p>
          <w:p w14:paraId="6796B880" w14:textId="77777777" w:rsidR="00A8217B" w:rsidRPr="00C13397" w:rsidRDefault="00A8217B" w:rsidP="00840960">
            <w:pPr>
              <w:pStyle w:val="ListParagraph"/>
              <w:spacing w:after="0"/>
              <w:ind w:left="357"/>
              <w:rPr>
                <w:rFonts w:asciiTheme="minorHAnsi" w:hAnsiTheme="minorHAnsi" w:cstheme="minorHAnsi"/>
              </w:rPr>
            </w:pPr>
            <w:r w:rsidRPr="00C13397">
              <w:rPr>
                <w:rFonts w:asciiTheme="minorHAnsi" w:hAnsiTheme="minorHAnsi" w:cstheme="minorHAnsi"/>
              </w:rPr>
              <w:t>This information must be available to view on EVOLVE before approval is granted.</w:t>
            </w:r>
          </w:p>
          <w:p w14:paraId="1C3105F5" w14:textId="77777777" w:rsidR="00A8217B" w:rsidRPr="00C13397" w:rsidRDefault="00A8217B" w:rsidP="00840960">
            <w:pPr>
              <w:pStyle w:val="ListParagraph"/>
              <w:spacing w:after="0"/>
              <w:ind w:left="357"/>
              <w:rPr>
                <w:rFonts w:asciiTheme="minorHAnsi" w:hAnsiTheme="minorHAnsi" w:cstheme="minorHAnsi"/>
              </w:rPr>
            </w:pPr>
          </w:p>
        </w:tc>
      </w:tr>
      <w:tr w:rsidR="00A8217B" w:rsidRPr="00C13397" w14:paraId="0C7FB0EF" w14:textId="77777777" w:rsidTr="00840960">
        <w:trPr>
          <w:trHeight w:val="264"/>
        </w:trPr>
        <w:tc>
          <w:tcPr>
            <w:tcW w:w="1207" w:type="dxa"/>
            <w:shd w:val="clear" w:color="auto" w:fill="4F81BD"/>
            <w:vAlign w:val="center"/>
          </w:tcPr>
          <w:p w14:paraId="5FD1914B" w14:textId="77777777" w:rsidR="00A8217B" w:rsidRPr="00C13397" w:rsidRDefault="00A8217B" w:rsidP="00840960">
            <w:pPr>
              <w:jc w:val="center"/>
              <w:rPr>
                <w:rFonts w:asciiTheme="minorHAnsi" w:hAnsiTheme="minorHAnsi" w:cstheme="minorHAnsi"/>
                <w:b/>
                <w:bCs/>
                <w:color w:val="FFFFFF"/>
              </w:rPr>
            </w:pPr>
            <w:r w:rsidRPr="00C13397">
              <w:rPr>
                <w:rFonts w:asciiTheme="minorHAnsi" w:hAnsiTheme="minorHAnsi" w:cstheme="minorHAnsi"/>
                <w:b/>
                <w:bCs/>
                <w:color w:val="FFFFFF"/>
              </w:rPr>
              <w:t>Required for all visits</w:t>
            </w:r>
          </w:p>
        </w:tc>
        <w:tc>
          <w:tcPr>
            <w:tcW w:w="9366" w:type="dxa"/>
            <w:vAlign w:val="center"/>
          </w:tcPr>
          <w:p w14:paraId="05BFDB18" w14:textId="77777777" w:rsidR="00A8217B" w:rsidRPr="00C13397" w:rsidRDefault="00A8217B" w:rsidP="00840960">
            <w:pPr>
              <w:pStyle w:val="ListParagraph"/>
              <w:numPr>
                <w:ilvl w:val="0"/>
                <w:numId w:val="18"/>
              </w:numPr>
              <w:spacing w:after="0" w:line="276" w:lineRule="auto"/>
              <w:ind w:left="464" w:hanging="283"/>
              <w:contextualSpacing w:val="0"/>
              <w:rPr>
                <w:rFonts w:asciiTheme="minorHAnsi" w:hAnsiTheme="minorHAnsi" w:cstheme="minorHAnsi"/>
              </w:rPr>
            </w:pPr>
            <w:r w:rsidRPr="00C13397">
              <w:rPr>
                <w:rFonts w:asciiTheme="minorHAnsi" w:hAnsiTheme="minorHAnsi" w:cstheme="minorHAnsi"/>
              </w:rPr>
              <w:t>Visit Leader holds the following:</w:t>
            </w:r>
          </w:p>
          <w:p w14:paraId="2C44C9F6" w14:textId="77777777" w:rsidR="00A8217B" w:rsidRPr="00C13397" w:rsidRDefault="00A8217B" w:rsidP="00840960">
            <w:pPr>
              <w:pStyle w:val="ListParagraph"/>
              <w:numPr>
                <w:ilvl w:val="0"/>
                <w:numId w:val="19"/>
              </w:numPr>
              <w:spacing w:after="0" w:line="276" w:lineRule="auto"/>
              <w:ind w:left="1031" w:hanging="283"/>
              <w:contextualSpacing w:val="0"/>
              <w:rPr>
                <w:rFonts w:asciiTheme="minorHAnsi" w:hAnsiTheme="minorHAnsi" w:cstheme="minorHAnsi"/>
              </w:rPr>
            </w:pPr>
            <w:r w:rsidRPr="00C13397">
              <w:rPr>
                <w:rFonts w:asciiTheme="minorHAnsi" w:hAnsiTheme="minorHAnsi" w:cstheme="minorHAnsi"/>
              </w:rPr>
              <w:t>List of staff and young people on visit</w:t>
            </w:r>
          </w:p>
          <w:p w14:paraId="6604BC94" w14:textId="77777777" w:rsidR="00A8217B" w:rsidRPr="00C13397" w:rsidRDefault="00A8217B" w:rsidP="00840960">
            <w:pPr>
              <w:pStyle w:val="ListParagraph"/>
              <w:numPr>
                <w:ilvl w:val="0"/>
                <w:numId w:val="19"/>
              </w:numPr>
              <w:spacing w:after="0" w:line="276" w:lineRule="auto"/>
              <w:ind w:left="1031" w:hanging="283"/>
              <w:contextualSpacing w:val="0"/>
              <w:rPr>
                <w:rFonts w:asciiTheme="minorHAnsi" w:hAnsiTheme="minorHAnsi" w:cstheme="minorHAnsi"/>
              </w:rPr>
            </w:pPr>
            <w:r w:rsidRPr="00C13397">
              <w:rPr>
                <w:rFonts w:asciiTheme="minorHAnsi" w:hAnsiTheme="minorHAnsi" w:cstheme="minorHAnsi"/>
              </w:rPr>
              <w:t>EV7  Emergency card (including 24hr Emergency Contact details where appropriate)</w:t>
            </w:r>
          </w:p>
          <w:p w14:paraId="5EC36E47" w14:textId="77777777" w:rsidR="00A8217B" w:rsidRPr="00C13397" w:rsidRDefault="00A8217B" w:rsidP="00840960">
            <w:pPr>
              <w:pStyle w:val="ListParagraph"/>
              <w:numPr>
                <w:ilvl w:val="0"/>
                <w:numId w:val="19"/>
              </w:numPr>
              <w:spacing w:after="0" w:line="276" w:lineRule="auto"/>
              <w:ind w:left="1031" w:hanging="283"/>
              <w:contextualSpacing w:val="0"/>
              <w:rPr>
                <w:rFonts w:asciiTheme="minorHAnsi" w:hAnsiTheme="minorHAnsi" w:cstheme="minorHAnsi"/>
              </w:rPr>
            </w:pPr>
            <w:r w:rsidRPr="00C13397">
              <w:rPr>
                <w:rFonts w:asciiTheme="minorHAnsi" w:hAnsiTheme="minorHAnsi" w:cstheme="minorHAnsi"/>
              </w:rPr>
              <w:t>First Aid kit</w:t>
            </w:r>
          </w:p>
          <w:p w14:paraId="0A6A84F2" w14:textId="77777777" w:rsidR="00A8217B" w:rsidRPr="00C13397" w:rsidRDefault="00A8217B" w:rsidP="00840960">
            <w:pPr>
              <w:pStyle w:val="ListParagraph"/>
              <w:numPr>
                <w:ilvl w:val="0"/>
                <w:numId w:val="19"/>
              </w:numPr>
              <w:spacing w:after="0" w:line="276" w:lineRule="auto"/>
              <w:ind w:left="1031" w:hanging="283"/>
              <w:contextualSpacing w:val="0"/>
              <w:rPr>
                <w:rFonts w:asciiTheme="minorHAnsi" w:hAnsiTheme="minorHAnsi" w:cstheme="minorHAnsi"/>
              </w:rPr>
            </w:pPr>
            <w:r w:rsidRPr="00C13397">
              <w:rPr>
                <w:rFonts w:asciiTheme="minorHAnsi" w:hAnsiTheme="minorHAnsi" w:cstheme="minorHAnsi"/>
              </w:rPr>
              <w:t>Any other relevant documentation/items (eg medication/ contact details where appropriate)</w:t>
            </w:r>
          </w:p>
          <w:p w14:paraId="337AE1A6" w14:textId="77777777" w:rsidR="00A8217B" w:rsidRPr="00C13397" w:rsidRDefault="00A8217B" w:rsidP="00840960">
            <w:pPr>
              <w:pStyle w:val="ListParagraph"/>
              <w:numPr>
                <w:ilvl w:val="0"/>
                <w:numId w:val="18"/>
              </w:numPr>
              <w:spacing w:after="0" w:line="276" w:lineRule="auto"/>
              <w:ind w:left="464" w:hanging="283"/>
              <w:contextualSpacing w:val="0"/>
              <w:rPr>
                <w:rFonts w:asciiTheme="minorHAnsi" w:hAnsiTheme="minorHAnsi" w:cstheme="minorHAnsi"/>
              </w:rPr>
            </w:pPr>
            <w:r w:rsidRPr="00C13397">
              <w:rPr>
                <w:rFonts w:asciiTheme="minorHAnsi" w:hAnsiTheme="minorHAnsi" w:cstheme="minorHAnsi"/>
              </w:rPr>
              <w:t>Emergency contact (at the base) holds the following:</w:t>
            </w:r>
          </w:p>
          <w:p w14:paraId="0C2F7DD1" w14:textId="77777777" w:rsidR="00A8217B" w:rsidRPr="00C13397" w:rsidRDefault="00A8217B" w:rsidP="00840960">
            <w:pPr>
              <w:pStyle w:val="ListParagraph"/>
              <w:numPr>
                <w:ilvl w:val="0"/>
                <w:numId w:val="20"/>
              </w:numPr>
              <w:spacing w:after="0" w:line="276" w:lineRule="auto"/>
              <w:ind w:left="1031" w:hanging="283"/>
              <w:contextualSpacing w:val="0"/>
              <w:rPr>
                <w:rFonts w:asciiTheme="minorHAnsi" w:hAnsiTheme="minorHAnsi" w:cstheme="minorHAnsi"/>
              </w:rPr>
            </w:pPr>
            <w:r w:rsidRPr="00C13397">
              <w:rPr>
                <w:rFonts w:asciiTheme="minorHAnsi" w:hAnsiTheme="minorHAnsi" w:cstheme="minorHAnsi"/>
              </w:rPr>
              <w:t>List of staff and young people on visit</w:t>
            </w:r>
          </w:p>
          <w:p w14:paraId="14FA6C9B" w14:textId="77777777" w:rsidR="00A8217B" w:rsidRPr="00C13397" w:rsidRDefault="00A8217B" w:rsidP="00840960">
            <w:pPr>
              <w:pStyle w:val="ListParagraph"/>
              <w:numPr>
                <w:ilvl w:val="0"/>
                <w:numId w:val="20"/>
              </w:numPr>
              <w:spacing w:after="0" w:line="276" w:lineRule="auto"/>
              <w:ind w:left="1031" w:hanging="283"/>
              <w:contextualSpacing w:val="0"/>
              <w:rPr>
                <w:rFonts w:asciiTheme="minorHAnsi" w:hAnsiTheme="minorHAnsi" w:cstheme="minorHAnsi"/>
              </w:rPr>
            </w:pPr>
            <w:r w:rsidRPr="00C13397">
              <w:rPr>
                <w:rFonts w:asciiTheme="minorHAnsi" w:hAnsiTheme="minorHAnsi" w:cstheme="minorHAnsi"/>
              </w:rPr>
              <w:t>EV7, EV8a &amp; EV8b  Emergency cards (Including Visit Leader contact details while on the visit)</w:t>
            </w:r>
          </w:p>
          <w:p w14:paraId="66253A31" w14:textId="77777777" w:rsidR="00A8217B" w:rsidRPr="00C13397" w:rsidRDefault="00A8217B" w:rsidP="00840960">
            <w:pPr>
              <w:pStyle w:val="ListParagraph"/>
              <w:numPr>
                <w:ilvl w:val="0"/>
                <w:numId w:val="20"/>
              </w:numPr>
              <w:spacing w:after="0" w:line="276" w:lineRule="auto"/>
              <w:ind w:left="1031" w:hanging="283"/>
              <w:contextualSpacing w:val="0"/>
              <w:rPr>
                <w:rFonts w:asciiTheme="minorHAnsi" w:hAnsiTheme="minorHAnsi" w:cstheme="minorHAnsi"/>
              </w:rPr>
            </w:pPr>
            <w:r w:rsidRPr="00C13397">
              <w:rPr>
                <w:rFonts w:asciiTheme="minorHAnsi" w:hAnsiTheme="minorHAnsi" w:cstheme="minorHAnsi"/>
              </w:rPr>
              <w:t>Any other relevant documentation (eg medical/ contact details)</w:t>
            </w:r>
          </w:p>
          <w:p w14:paraId="3D36595F" w14:textId="77777777" w:rsidR="00A8217B" w:rsidRPr="00C13397" w:rsidRDefault="00A8217B" w:rsidP="00840960">
            <w:pPr>
              <w:pStyle w:val="ListParagraph"/>
              <w:numPr>
                <w:ilvl w:val="0"/>
                <w:numId w:val="20"/>
              </w:numPr>
              <w:spacing w:after="0" w:line="276" w:lineRule="auto"/>
              <w:ind w:left="1031" w:hanging="283"/>
              <w:contextualSpacing w:val="0"/>
              <w:rPr>
                <w:rFonts w:asciiTheme="minorHAnsi" w:hAnsiTheme="minorHAnsi" w:cstheme="minorHAnsi"/>
              </w:rPr>
            </w:pPr>
            <w:r w:rsidRPr="00C13397">
              <w:rPr>
                <w:rFonts w:asciiTheme="minorHAnsi" w:hAnsiTheme="minorHAnsi" w:cstheme="minorHAnsi"/>
              </w:rPr>
              <w:t>And should have 24/7 access to all Visit details and documentation</w:t>
            </w:r>
          </w:p>
          <w:p w14:paraId="690F56BE" w14:textId="77777777" w:rsidR="00A8217B" w:rsidRPr="00C13397" w:rsidRDefault="00A8217B" w:rsidP="00840960">
            <w:pPr>
              <w:pStyle w:val="ListParagraph"/>
              <w:spacing w:after="0"/>
              <w:ind w:left="1031"/>
              <w:rPr>
                <w:rFonts w:asciiTheme="minorHAnsi" w:hAnsiTheme="minorHAnsi" w:cstheme="minorHAnsi"/>
              </w:rPr>
            </w:pPr>
          </w:p>
        </w:tc>
      </w:tr>
    </w:tbl>
    <w:p w14:paraId="19B3889C" w14:textId="77777777" w:rsidR="00A8217B" w:rsidRPr="00C13397" w:rsidRDefault="00A8217B" w:rsidP="00A8217B">
      <w:pPr>
        <w:rPr>
          <w:rFonts w:asciiTheme="minorHAnsi" w:hAnsiTheme="minorHAnsi" w:cstheme="minorHAnsi"/>
        </w:rPr>
      </w:pPr>
    </w:p>
    <w:p w14:paraId="178C7C9A" w14:textId="77777777" w:rsidR="00A8217B" w:rsidRPr="00C13397" w:rsidRDefault="00A8217B" w:rsidP="00A8217B">
      <w:pPr>
        <w:rPr>
          <w:rFonts w:asciiTheme="minorHAnsi" w:hAnsiTheme="minorHAnsi" w:cstheme="minorHAnsi"/>
        </w:rPr>
      </w:pPr>
    </w:p>
    <w:p w14:paraId="0394CEB4" w14:textId="77777777" w:rsidR="00A8217B" w:rsidRPr="00C13397" w:rsidRDefault="00A8217B" w:rsidP="00A8217B">
      <w:pPr>
        <w:rPr>
          <w:rFonts w:asciiTheme="minorHAnsi" w:hAnsiTheme="minorHAnsi" w:cstheme="minorHAnsi"/>
        </w:rPr>
      </w:pPr>
    </w:p>
    <w:p w14:paraId="7ECA900D" w14:textId="77777777" w:rsidR="00A8217B" w:rsidRPr="00C13397" w:rsidRDefault="00A8217B" w:rsidP="00A8217B">
      <w:pPr>
        <w:rPr>
          <w:rFonts w:asciiTheme="minorHAnsi" w:hAnsiTheme="minorHAnsi" w:cstheme="minorHAnsi"/>
        </w:rPr>
      </w:pPr>
    </w:p>
    <w:p w14:paraId="3C05398F" w14:textId="77777777" w:rsidR="00A8217B" w:rsidRPr="00C13397" w:rsidRDefault="00A8217B" w:rsidP="00A8217B">
      <w:pPr>
        <w:rPr>
          <w:rFonts w:asciiTheme="minorHAnsi" w:hAnsiTheme="minorHAnsi" w:cstheme="minorHAnsi"/>
        </w:rPr>
      </w:pPr>
    </w:p>
    <w:p w14:paraId="2F7E0016" w14:textId="77777777" w:rsidR="00A8217B" w:rsidRPr="00C13397" w:rsidRDefault="00A8217B" w:rsidP="00A8217B">
      <w:pPr>
        <w:rPr>
          <w:rFonts w:asciiTheme="minorHAnsi" w:hAnsiTheme="minorHAnsi" w:cstheme="minorHAnsi"/>
        </w:rPr>
      </w:pPr>
    </w:p>
    <w:p w14:paraId="0FD61D5E" w14:textId="77777777" w:rsidR="00A8217B" w:rsidRPr="00C13397" w:rsidRDefault="00A8217B" w:rsidP="00A8217B">
      <w:pPr>
        <w:rPr>
          <w:rFonts w:asciiTheme="minorHAnsi" w:hAnsiTheme="minorHAnsi" w:cstheme="minorHAnsi"/>
        </w:rPr>
      </w:pPr>
    </w:p>
    <w:p w14:paraId="24315CAB" w14:textId="77777777" w:rsidR="00A8217B" w:rsidRPr="00C13397" w:rsidRDefault="00A8217B" w:rsidP="00A8217B">
      <w:pPr>
        <w:rPr>
          <w:rFonts w:asciiTheme="minorHAnsi" w:hAnsiTheme="minorHAnsi" w:cstheme="minorHAnsi"/>
        </w:rPr>
      </w:pPr>
    </w:p>
    <w:p w14:paraId="14BCC478" w14:textId="77777777" w:rsidR="00A8217B" w:rsidRPr="00C13397" w:rsidRDefault="00A8217B" w:rsidP="00A8217B">
      <w:pPr>
        <w:rPr>
          <w:rFonts w:asciiTheme="minorHAnsi" w:hAnsiTheme="minorHAnsi" w:cstheme="minorHAnsi"/>
        </w:rPr>
      </w:pPr>
    </w:p>
    <w:p w14:paraId="28C9F9D9" w14:textId="77777777" w:rsidR="00A8217B" w:rsidRPr="00C13397" w:rsidRDefault="00A8217B" w:rsidP="00A8217B">
      <w:pPr>
        <w:rPr>
          <w:rFonts w:asciiTheme="minorHAnsi" w:hAnsiTheme="minorHAnsi" w:cstheme="minorHAnsi"/>
        </w:rPr>
      </w:pPr>
    </w:p>
    <w:p w14:paraId="6782D3E5" w14:textId="77777777" w:rsidR="00A8217B" w:rsidRPr="00C13397" w:rsidRDefault="00A8217B" w:rsidP="00A8217B">
      <w:pPr>
        <w:rPr>
          <w:rFonts w:asciiTheme="minorHAnsi" w:hAnsiTheme="minorHAnsi" w:cstheme="minorHAnsi"/>
        </w:rPr>
      </w:pPr>
    </w:p>
    <w:p w14:paraId="2107DEC5" w14:textId="77777777" w:rsidR="00A8217B" w:rsidRPr="00C13397" w:rsidRDefault="00A8217B" w:rsidP="00A8217B">
      <w:pPr>
        <w:rPr>
          <w:rFonts w:asciiTheme="minorHAnsi" w:hAnsiTheme="minorHAnsi" w:cstheme="minorHAnsi"/>
        </w:rPr>
      </w:pPr>
    </w:p>
    <w:p w14:paraId="0D2FB482" w14:textId="198713B2" w:rsidR="00A8217B" w:rsidRPr="00C13397" w:rsidRDefault="00A8217B" w:rsidP="00A8217B">
      <w:pPr>
        <w:rPr>
          <w:rFonts w:asciiTheme="minorHAnsi" w:hAnsiTheme="minorHAnsi" w:cstheme="minorHAnsi"/>
        </w:rPr>
      </w:pPr>
    </w:p>
    <w:p w14:paraId="7A2CA548" w14:textId="77777777" w:rsidR="00A8217B" w:rsidRPr="00C13397" w:rsidRDefault="00A8217B" w:rsidP="00A8217B">
      <w:pPr>
        <w:pStyle w:val="Heading1"/>
        <w:numPr>
          <w:ilvl w:val="0"/>
          <w:numId w:val="13"/>
        </w:numPr>
        <w:spacing w:before="480" w:line="240" w:lineRule="auto"/>
        <w:rPr>
          <w:rFonts w:asciiTheme="minorHAnsi" w:hAnsiTheme="minorHAnsi" w:cstheme="minorHAnsi"/>
          <w:color w:val="7030A0"/>
          <w:sz w:val="22"/>
          <w:szCs w:val="22"/>
        </w:rPr>
      </w:pPr>
      <w:bookmarkStart w:id="13" w:name="_Toc119598262"/>
      <w:r w:rsidRPr="00C13397">
        <w:rPr>
          <w:rFonts w:asciiTheme="minorHAnsi" w:hAnsiTheme="minorHAnsi" w:cstheme="minorHAnsi"/>
          <w:color w:val="7030A0"/>
          <w:sz w:val="22"/>
          <w:szCs w:val="22"/>
        </w:rPr>
        <w:lastRenderedPageBreak/>
        <w:t>Guidance for Visit Leaders</w:t>
      </w:r>
      <w:bookmarkEnd w:id="13"/>
    </w:p>
    <w:p w14:paraId="1DCDB4FE" w14:textId="77777777" w:rsidR="00A8217B" w:rsidRPr="00C13397" w:rsidRDefault="00A8217B" w:rsidP="00A8217B">
      <w:pPr>
        <w:rPr>
          <w:rFonts w:asciiTheme="minorHAnsi" w:hAnsiTheme="minorHAnsi" w:cstheme="minorHAnsi"/>
        </w:rPr>
      </w:pPr>
    </w:p>
    <w:p w14:paraId="77A5353C" w14:textId="77777777" w:rsidR="00A8217B" w:rsidRPr="00C13397" w:rsidRDefault="00A8217B" w:rsidP="00A8217B">
      <w:pPr>
        <w:spacing w:after="120"/>
        <w:jc w:val="both"/>
        <w:rPr>
          <w:rFonts w:asciiTheme="minorHAnsi" w:hAnsiTheme="minorHAnsi" w:cstheme="minorHAnsi"/>
        </w:rPr>
      </w:pPr>
      <w:r w:rsidRPr="00C13397">
        <w:rPr>
          <w:rFonts w:asciiTheme="minorHAnsi" w:hAnsiTheme="minorHAnsi" w:cstheme="minorHAnsi"/>
          <w:b/>
          <w:bCs/>
        </w:rPr>
        <w:t xml:space="preserve">All Visit Leaders should be familiar with the ‘Specific guidance for your role’ (for Visit Leaders) which can be found by accessing the </w:t>
      </w:r>
      <w:hyperlink r:id="rId34" w:history="1">
        <w:r w:rsidRPr="00C13397">
          <w:rPr>
            <w:rStyle w:val="Hyperlink"/>
            <w:rFonts w:asciiTheme="minorHAnsi" w:hAnsiTheme="minorHAnsi" w:cstheme="minorHAnsi"/>
            <w:b/>
            <w:bCs/>
            <w:color w:val="4F81BD"/>
          </w:rPr>
          <w:t>OEAPNG website</w:t>
        </w:r>
      </w:hyperlink>
      <w:r w:rsidRPr="00C13397">
        <w:rPr>
          <w:rFonts w:asciiTheme="minorHAnsi" w:hAnsiTheme="minorHAnsi" w:cstheme="minorHAnsi"/>
          <w:b/>
          <w:bCs/>
        </w:rPr>
        <w:t xml:space="preserve"> and selecting the Visit Leader role on the right hand side of the page. This will bring up all relevant documents for the role of Visit Leader.</w:t>
      </w:r>
    </w:p>
    <w:p w14:paraId="17F82B25" w14:textId="77777777" w:rsidR="00A8217B" w:rsidRPr="00C13397" w:rsidRDefault="00A8217B" w:rsidP="00A8217B">
      <w:pPr>
        <w:spacing w:after="120"/>
        <w:jc w:val="both"/>
        <w:rPr>
          <w:rFonts w:asciiTheme="minorHAnsi" w:hAnsiTheme="minorHAnsi" w:cstheme="minorHAnsi"/>
        </w:rPr>
      </w:pPr>
      <w:r w:rsidRPr="00C13397">
        <w:rPr>
          <w:rFonts w:asciiTheme="minorHAnsi" w:hAnsiTheme="minorHAnsi" w:cstheme="minorHAnsi"/>
        </w:rPr>
        <w:t>The following OEAP documents may be of particular interest and can be found in the ‘Specific guidance for your role’ (for visit Leaders) section on the OEAPNG website.</w:t>
      </w:r>
    </w:p>
    <w:p w14:paraId="269BF718" w14:textId="77777777" w:rsidR="00A8217B" w:rsidRPr="00C13397" w:rsidRDefault="00A8217B" w:rsidP="00A8217B">
      <w:pPr>
        <w:pStyle w:val="ListParagraph"/>
        <w:numPr>
          <w:ilvl w:val="0"/>
          <w:numId w:val="23"/>
        </w:numPr>
        <w:tabs>
          <w:tab w:val="left" w:pos="1134"/>
        </w:tabs>
        <w:spacing w:after="200" w:line="276" w:lineRule="auto"/>
        <w:ind w:left="567" w:firstLine="284"/>
        <w:contextualSpacing w:val="0"/>
        <w:jc w:val="both"/>
        <w:rPr>
          <w:rFonts w:asciiTheme="minorHAnsi" w:hAnsiTheme="minorHAnsi" w:cstheme="minorHAnsi"/>
          <w:color w:val="4F81BD"/>
        </w:rPr>
      </w:pPr>
      <w:r w:rsidRPr="00C13397">
        <w:rPr>
          <w:rFonts w:asciiTheme="minorHAnsi" w:hAnsiTheme="minorHAnsi" w:cstheme="minorHAnsi"/>
        </w:rPr>
        <w:t>Visit or Activity Leader Responsibilities</w:t>
      </w:r>
    </w:p>
    <w:p w14:paraId="48632697" w14:textId="77777777" w:rsidR="00A8217B" w:rsidRPr="00C13397" w:rsidRDefault="00A8217B" w:rsidP="00A8217B">
      <w:pPr>
        <w:pStyle w:val="ListParagraph"/>
        <w:numPr>
          <w:ilvl w:val="0"/>
          <w:numId w:val="23"/>
        </w:numPr>
        <w:tabs>
          <w:tab w:val="left" w:pos="1134"/>
        </w:tabs>
        <w:spacing w:after="200" w:line="276" w:lineRule="auto"/>
        <w:ind w:left="567" w:firstLine="284"/>
        <w:contextualSpacing w:val="0"/>
        <w:jc w:val="both"/>
        <w:rPr>
          <w:rFonts w:asciiTheme="minorHAnsi" w:hAnsiTheme="minorHAnsi" w:cstheme="minorHAnsi"/>
          <w:color w:val="4F81BD"/>
        </w:rPr>
      </w:pPr>
      <w:r w:rsidRPr="00C13397">
        <w:rPr>
          <w:rFonts w:asciiTheme="minorHAnsi" w:hAnsiTheme="minorHAnsi" w:cstheme="minorHAnsi"/>
        </w:rPr>
        <w:t>Visit Leader Checklist</w:t>
      </w:r>
    </w:p>
    <w:p w14:paraId="1ECC44A7" w14:textId="77777777" w:rsidR="00A8217B" w:rsidRPr="00C13397" w:rsidRDefault="00A8217B" w:rsidP="00A8217B">
      <w:pPr>
        <w:pStyle w:val="ListParagraph"/>
        <w:numPr>
          <w:ilvl w:val="0"/>
          <w:numId w:val="23"/>
        </w:numPr>
        <w:tabs>
          <w:tab w:val="left" w:pos="1134"/>
        </w:tabs>
        <w:spacing w:after="200" w:line="276" w:lineRule="auto"/>
        <w:ind w:left="567" w:firstLine="284"/>
        <w:contextualSpacing w:val="0"/>
        <w:jc w:val="both"/>
        <w:rPr>
          <w:rFonts w:asciiTheme="minorHAnsi" w:hAnsiTheme="minorHAnsi" w:cstheme="minorHAnsi"/>
          <w:color w:val="4F81BD"/>
        </w:rPr>
      </w:pPr>
      <w:r w:rsidRPr="00C13397">
        <w:rPr>
          <w:rFonts w:asciiTheme="minorHAnsi" w:hAnsiTheme="minorHAnsi" w:cstheme="minorHAnsi"/>
        </w:rPr>
        <w:t>Group Management and Supervision</w:t>
      </w:r>
    </w:p>
    <w:p w14:paraId="1D726D52" w14:textId="77777777" w:rsidR="00A8217B" w:rsidRPr="00C13397" w:rsidRDefault="00A8217B" w:rsidP="00A8217B">
      <w:pPr>
        <w:pStyle w:val="ListParagraph"/>
        <w:numPr>
          <w:ilvl w:val="0"/>
          <w:numId w:val="23"/>
        </w:numPr>
        <w:tabs>
          <w:tab w:val="left" w:pos="1134"/>
        </w:tabs>
        <w:spacing w:after="200" w:line="276" w:lineRule="auto"/>
        <w:ind w:left="567" w:firstLine="284"/>
        <w:contextualSpacing w:val="0"/>
        <w:jc w:val="both"/>
        <w:rPr>
          <w:rFonts w:asciiTheme="minorHAnsi" w:hAnsiTheme="minorHAnsi" w:cstheme="minorHAnsi"/>
          <w:color w:val="4F81BD"/>
        </w:rPr>
      </w:pPr>
      <w:r w:rsidRPr="00C13397">
        <w:rPr>
          <w:rFonts w:asciiTheme="minorHAnsi" w:hAnsiTheme="minorHAnsi" w:cstheme="minorHAnsi"/>
        </w:rPr>
        <w:t>Good Practice Basics</w:t>
      </w:r>
    </w:p>
    <w:p w14:paraId="49D8B489" w14:textId="77777777" w:rsidR="00A8217B" w:rsidRPr="00C13397" w:rsidRDefault="00A8217B" w:rsidP="00A8217B">
      <w:pPr>
        <w:pStyle w:val="ListParagraph"/>
        <w:numPr>
          <w:ilvl w:val="0"/>
          <w:numId w:val="23"/>
        </w:numPr>
        <w:tabs>
          <w:tab w:val="left" w:pos="1134"/>
        </w:tabs>
        <w:spacing w:after="200" w:line="276" w:lineRule="auto"/>
        <w:ind w:left="567" w:firstLine="284"/>
        <w:contextualSpacing w:val="0"/>
        <w:jc w:val="both"/>
        <w:rPr>
          <w:rFonts w:asciiTheme="minorHAnsi" w:hAnsiTheme="minorHAnsi" w:cstheme="minorHAnsi"/>
          <w:color w:val="4F81BD"/>
        </w:rPr>
      </w:pPr>
      <w:r w:rsidRPr="00C13397">
        <w:rPr>
          <w:rFonts w:asciiTheme="minorHAnsi" w:hAnsiTheme="minorHAnsi" w:cstheme="minorHAnsi"/>
        </w:rPr>
        <w:t>Ratios and Effective Supervision</w:t>
      </w:r>
    </w:p>
    <w:p w14:paraId="1992CC21" w14:textId="77777777" w:rsidR="00A8217B" w:rsidRPr="00C13397" w:rsidRDefault="00A8217B" w:rsidP="00A8217B">
      <w:pPr>
        <w:pStyle w:val="Heading1"/>
        <w:numPr>
          <w:ilvl w:val="0"/>
          <w:numId w:val="13"/>
        </w:numPr>
        <w:spacing w:before="480" w:line="240" w:lineRule="auto"/>
        <w:rPr>
          <w:rFonts w:asciiTheme="minorHAnsi" w:hAnsiTheme="minorHAnsi" w:cstheme="minorHAnsi"/>
          <w:color w:val="7030A0"/>
          <w:sz w:val="22"/>
          <w:szCs w:val="22"/>
        </w:rPr>
      </w:pPr>
      <w:bookmarkStart w:id="14" w:name="_Toc119598263"/>
      <w:r w:rsidRPr="00C13397">
        <w:rPr>
          <w:rFonts w:asciiTheme="minorHAnsi" w:hAnsiTheme="minorHAnsi" w:cstheme="minorHAnsi"/>
          <w:color w:val="7030A0"/>
          <w:sz w:val="22"/>
          <w:szCs w:val="22"/>
        </w:rPr>
        <w:t>Parental Consent</w:t>
      </w:r>
      <w:bookmarkEnd w:id="14"/>
    </w:p>
    <w:p w14:paraId="2FADD818" w14:textId="77777777" w:rsidR="00A8217B" w:rsidRPr="00C13397" w:rsidRDefault="00A8217B" w:rsidP="00A8217B">
      <w:pPr>
        <w:rPr>
          <w:rFonts w:asciiTheme="minorHAnsi" w:hAnsiTheme="minorHAnsi" w:cstheme="minorHAnsi"/>
        </w:rPr>
      </w:pPr>
    </w:p>
    <w:p w14:paraId="3B47DCD9"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Staff must ensure that appropriate consent is in place:</w:t>
      </w:r>
    </w:p>
    <w:p w14:paraId="4EF03949" w14:textId="77777777" w:rsidR="00A8217B" w:rsidRPr="00C13397" w:rsidRDefault="00A8217B" w:rsidP="00A8217B">
      <w:pPr>
        <w:rPr>
          <w:rFonts w:asciiTheme="minorHAnsi" w:hAnsiTheme="minorHAnsi" w:cstheme="minorHAnsi"/>
        </w:rPr>
      </w:pPr>
    </w:p>
    <w:p w14:paraId="70D29828" w14:textId="77777777" w:rsidR="00A8217B" w:rsidRPr="00C13397" w:rsidRDefault="00A8217B" w:rsidP="00A8217B">
      <w:pPr>
        <w:pStyle w:val="ListParagraph"/>
        <w:numPr>
          <w:ilvl w:val="2"/>
          <w:numId w:val="18"/>
        </w:numPr>
        <w:spacing w:after="200" w:line="276" w:lineRule="auto"/>
        <w:ind w:left="1134" w:hanging="283"/>
        <w:contextualSpacing w:val="0"/>
        <w:rPr>
          <w:rFonts w:asciiTheme="minorHAnsi" w:hAnsiTheme="minorHAnsi" w:cstheme="minorHAnsi"/>
        </w:rPr>
      </w:pPr>
      <w:r w:rsidRPr="00C13397">
        <w:rPr>
          <w:rFonts w:asciiTheme="minorHAnsi" w:hAnsiTheme="minorHAnsi" w:cstheme="minorHAnsi"/>
        </w:rPr>
        <w:t>‘Blanket’ consent for Level 1 &amp; Level 2 visits (‘life at the school’ consent).</w:t>
      </w:r>
    </w:p>
    <w:p w14:paraId="5A243349" w14:textId="77777777" w:rsidR="00A8217B" w:rsidRPr="00C13397" w:rsidRDefault="00A8217B" w:rsidP="00A8217B">
      <w:pPr>
        <w:pStyle w:val="ListParagraph"/>
        <w:numPr>
          <w:ilvl w:val="2"/>
          <w:numId w:val="18"/>
        </w:numPr>
        <w:spacing w:after="200" w:line="276" w:lineRule="auto"/>
        <w:ind w:left="1134" w:hanging="283"/>
        <w:contextualSpacing w:val="0"/>
        <w:rPr>
          <w:rFonts w:asciiTheme="minorHAnsi" w:hAnsiTheme="minorHAnsi" w:cstheme="minorHAnsi"/>
        </w:rPr>
      </w:pPr>
      <w:r w:rsidRPr="00C13397">
        <w:rPr>
          <w:rFonts w:asciiTheme="minorHAnsi" w:hAnsiTheme="minorHAnsi" w:cstheme="minorHAnsi"/>
        </w:rPr>
        <w:t>Specific consent for Level 2 &amp; Level 3 visits and for visits that extend beyond the school day with the exception of the Outdoor Education programme.</w:t>
      </w:r>
    </w:p>
    <w:p w14:paraId="39D061FE" w14:textId="77777777" w:rsidR="00A8217B" w:rsidRPr="00C13397" w:rsidRDefault="00A8217B" w:rsidP="00A8217B">
      <w:pPr>
        <w:pStyle w:val="Heading1"/>
        <w:numPr>
          <w:ilvl w:val="0"/>
          <w:numId w:val="13"/>
        </w:numPr>
        <w:spacing w:before="480" w:line="240" w:lineRule="auto"/>
        <w:jc w:val="both"/>
        <w:rPr>
          <w:rFonts w:asciiTheme="minorHAnsi" w:hAnsiTheme="minorHAnsi" w:cstheme="minorHAnsi"/>
          <w:color w:val="7030A0"/>
          <w:sz w:val="22"/>
          <w:szCs w:val="22"/>
        </w:rPr>
      </w:pPr>
      <w:bookmarkStart w:id="15" w:name="_Toc119598264"/>
      <w:r w:rsidRPr="00C13397">
        <w:rPr>
          <w:rFonts w:asciiTheme="minorHAnsi" w:hAnsiTheme="minorHAnsi" w:cstheme="minorHAnsi"/>
          <w:color w:val="7030A0"/>
          <w:sz w:val="22"/>
          <w:szCs w:val="22"/>
        </w:rPr>
        <w:t>Risk Management</w:t>
      </w:r>
      <w:bookmarkEnd w:id="15"/>
    </w:p>
    <w:p w14:paraId="0A4C2B63" w14:textId="77777777" w:rsidR="00A8217B" w:rsidRPr="00C13397" w:rsidRDefault="00A8217B" w:rsidP="00A8217B">
      <w:pPr>
        <w:jc w:val="both"/>
        <w:rPr>
          <w:rFonts w:asciiTheme="minorHAnsi" w:hAnsiTheme="minorHAnsi" w:cstheme="minorHAnsi"/>
        </w:rPr>
      </w:pPr>
    </w:p>
    <w:p w14:paraId="27292DD6" w14:textId="77777777" w:rsidR="00A8217B" w:rsidRPr="00C13397" w:rsidRDefault="00A8217B" w:rsidP="00A8217B">
      <w:pPr>
        <w:spacing w:after="120"/>
        <w:jc w:val="both"/>
        <w:rPr>
          <w:rFonts w:asciiTheme="minorHAnsi" w:hAnsiTheme="minorHAnsi" w:cstheme="minorHAnsi"/>
          <w:b/>
          <w:bCs/>
        </w:rPr>
      </w:pPr>
      <w:r w:rsidRPr="00C13397">
        <w:rPr>
          <w:rFonts w:asciiTheme="minorHAnsi" w:hAnsiTheme="minorHAnsi" w:cstheme="minorHAnsi"/>
          <w:b/>
          <w:bCs/>
        </w:rPr>
        <w:t>The school’s Generic Risk Assessment for Off-site visits must be implemented by staff for all visits. Where there are any additional significant risks they should be included in an Event Specific Risk Assessment, recorded on the EV5 Form and attached to the visit form (EV1 or on EVOLVE).</w:t>
      </w:r>
    </w:p>
    <w:p w14:paraId="71D03F69" w14:textId="77777777" w:rsidR="00A8217B" w:rsidRPr="00C13397" w:rsidRDefault="00A8217B" w:rsidP="00A8217B">
      <w:pPr>
        <w:spacing w:after="120"/>
        <w:jc w:val="both"/>
        <w:rPr>
          <w:rFonts w:asciiTheme="minorHAnsi" w:hAnsiTheme="minorHAnsi" w:cstheme="minorHAnsi"/>
          <w:b/>
          <w:bCs/>
        </w:rPr>
      </w:pPr>
    </w:p>
    <w:p w14:paraId="5D1D82B9" w14:textId="77777777" w:rsidR="00A8217B" w:rsidRPr="00C13397" w:rsidRDefault="00A8217B" w:rsidP="00A8217B">
      <w:pPr>
        <w:spacing w:after="120"/>
        <w:jc w:val="both"/>
        <w:rPr>
          <w:rFonts w:asciiTheme="minorHAnsi" w:hAnsiTheme="minorHAnsi" w:cstheme="minorHAnsi"/>
          <w:b/>
          <w:bCs/>
        </w:rPr>
      </w:pPr>
      <w:r w:rsidRPr="00C13397">
        <w:rPr>
          <w:rFonts w:asciiTheme="minorHAnsi" w:hAnsiTheme="minorHAnsi" w:cstheme="minorHAnsi"/>
          <w:b/>
          <w:bCs/>
        </w:rPr>
        <w:t>Level 1 Visits</w:t>
      </w:r>
    </w:p>
    <w:p w14:paraId="502CDC7B" w14:textId="77777777" w:rsidR="00A8217B" w:rsidRPr="00C13397" w:rsidRDefault="00A8217B" w:rsidP="00A8217B">
      <w:pPr>
        <w:spacing w:after="120"/>
        <w:jc w:val="both"/>
        <w:rPr>
          <w:rFonts w:asciiTheme="minorHAnsi" w:hAnsiTheme="minorHAnsi" w:cstheme="minorHAnsi"/>
        </w:rPr>
      </w:pPr>
      <w:r w:rsidRPr="00C13397">
        <w:rPr>
          <w:rFonts w:asciiTheme="minorHAnsi" w:hAnsiTheme="minorHAnsi" w:cstheme="minorHAnsi"/>
        </w:rPr>
        <w:t xml:space="preserve">It is expected that routine, low risk visits (Level 1 visits) will be managed using the </w:t>
      </w:r>
      <w:r w:rsidRPr="00C13397">
        <w:rPr>
          <w:rFonts w:asciiTheme="minorHAnsi" w:hAnsiTheme="minorHAnsi" w:cstheme="minorHAnsi"/>
          <w:b/>
          <w:bCs/>
        </w:rPr>
        <w:t>generic risk assessment</w:t>
      </w:r>
      <w:r w:rsidRPr="00C13397">
        <w:rPr>
          <w:rFonts w:asciiTheme="minorHAnsi" w:hAnsiTheme="minorHAnsi" w:cstheme="minorHAnsi"/>
        </w:rPr>
        <w:t>.</w:t>
      </w:r>
    </w:p>
    <w:p w14:paraId="64133C63" w14:textId="462DEB70" w:rsidR="00A8217B" w:rsidRPr="00C13397" w:rsidRDefault="00A8217B" w:rsidP="00A8217B">
      <w:pPr>
        <w:spacing w:after="120"/>
        <w:jc w:val="both"/>
        <w:rPr>
          <w:rFonts w:asciiTheme="minorHAnsi" w:hAnsiTheme="minorHAnsi" w:cstheme="minorHAnsi"/>
        </w:rPr>
      </w:pPr>
      <w:r w:rsidRPr="00C13397">
        <w:rPr>
          <w:rFonts w:asciiTheme="minorHAnsi" w:hAnsiTheme="minorHAnsi" w:cstheme="minorHAnsi"/>
        </w:rPr>
        <w:t>For Level 1 visits, a routine check of the generic risk assessment to make sure the precautions remain suitable and sufficient is all that may be required. Where additional factors apply such as a group with unusually challenging behaviour; extreme weather; an inexperienced leader; then an event-specific risk assessment may be required to cover any additional issues.</w:t>
      </w:r>
    </w:p>
    <w:p w14:paraId="6AAE069F" w14:textId="77777777" w:rsidR="00F952ED" w:rsidRPr="00C13397" w:rsidRDefault="00F952ED" w:rsidP="00A8217B">
      <w:pPr>
        <w:spacing w:after="120"/>
        <w:jc w:val="both"/>
        <w:rPr>
          <w:rFonts w:asciiTheme="minorHAnsi" w:hAnsiTheme="minorHAnsi" w:cstheme="minorHAnsi"/>
        </w:rPr>
      </w:pPr>
    </w:p>
    <w:p w14:paraId="51009CC6" w14:textId="77777777" w:rsidR="00A8217B" w:rsidRDefault="00A8217B" w:rsidP="00A8217B">
      <w:pPr>
        <w:spacing w:after="120"/>
        <w:jc w:val="both"/>
        <w:rPr>
          <w:rFonts w:asciiTheme="minorHAnsi" w:hAnsiTheme="minorHAnsi" w:cstheme="minorHAnsi"/>
        </w:rPr>
      </w:pPr>
    </w:p>
    <w:p w14:paraId="0448136C" w14:textId="77777777" w:rsidR="00C13397" w:rsidRPr="00C13397" w:rsidRDefault="00C13397" w:rsidP="00A8217B">
      <w:pPr>
        <w:spacing w:after="120"/>
        <w:jc w:val="both"/>
        <w:rPr>
          <w:rFonts w:asciiTheme="minorHAnsi" w:hAnsiTheme="minorHAnsi" w:cstheme="minorHAnsi"/>
        </w:rPr>
      </w:pPr>
    </w:p>
    <w:p w14:paraId="1F8B269B" w14:textId="77777777" w:rsidR="00A8217B" w:rsidRPr="00C13397" w:rsidRDefault="00A8217B" w:rsidP="00A8217B">
      <w:pPr>
        <w:spacing w:after="120"/>
        <w:jc w:val="both"/>
        <w:rPr>
          <w:rFonts w:asciiTheme="minorHAnsi" w:hAnsiTheme="minorHAnsi" w:cstheme="minorHAnsi"/>
          <w:b/>
          <w:bCs/>
        </w:rPr>
      </w:pPr>
      <w:r w:rsidRPr="00C13397">
        <w:rPr>
          <w:rFonts w:asciiTheme="minorHAnsi" w:hAnsiTheme="minorHAnsi" w:cstheme="minorHAnsi"/>
          <w:b/>
          <w:bCs/>
        </w:rPr>
        <w:lastRenderedPageBreak/>
        <w:t>Level 2 &amp; Level 3 Visits</w:t>
      </w:r>
    </w:p>
    <w:p w14:paraId="3854D782" w14:textId="77777777" w:rsidR="00A8217B" w:rsidRPr="00C13397" w:rsidRDefault="00A8217B" w:rsidP="00A8217B">
      <w:pPr>
        <w:spacing w:after="120"/>
        <w:jc w:val="both"/>
        <w:rPr>
          <w:rFonts w:asciiTheme="minorHAnsi" w:hAnsiTheme="minorHAnsi" w:cstheme="minorHAnsi"/>
        </w:rPr>
      </w:pPr>
      <w:r w:rsidRPr="00C13397">
        <w:rPr>
          <w:rFonts w:asciiTheme="minorHAnsi" w:hAnsiTheme="minorHAnsi" w:cstheme="minorHAnsi"/>
        </w:rPr>
        <w:t xml:space="preserve">For Level 2 and Level 3 (more complex) visits an event-specific risk assessment must be considered. Any additional significant issues must be recorded along with appropriate control measures. There is no need to repeat any issues already covered adequately on the generic risk assessment. </w:t>
      </w:r>
    </w:p>
    <w:p w14:paraId="08BB6E3D" w14:textId="7236CC92" w:rsidR="00A8217B" w:rsidRPr="00C13397" w:rsidRDefault="00A8217B" w:rsidP="00A8217B">
      <w:pPr>
        <w:spacing w:after="120"/>
        <w:jc w:val="both"/>
        <w:rPr>
          <w:rFonts w:asciiTheme="minorHAnsi" w:hAnsiTheme="minorHAnsi" w:cstheme="minorHAnsi"/>
        </w:rPr>
      </w:pPr>
      <w:r w:rsidRPr="00C13397">
        <w:rPr>
          <w:rFonts w:asciiTheme="minorHAnsi" w:hAnsiTheme="minorHAnsi" w:cstheme="minorHAnsi"/>
        </w:rPr>
        <w:t>Please note any additional risk assessment must be attached to the EV1 or EVOLVE visit form for monitoring by the EVC and Headteacher</w:t>
      </w:r>
      <w:r w:rsidR="00F952ED" w:rsidRPr="00C13397">
        <w:rPr>
          <w:rFonts w:asciiTheme="minorHAnsi" w:hAnsiTheme="minorHAnsi" w:cstheme="minorHAnsi"/>
        </w:rPr>
        <w:t xml:space="preserve"> before approval can be given.</w:t>
      </w:r>
    </w:p>
    <w:p w14:paraId="1980D98D" w14:textId="77777777" w:rsidR="00A8217B" w:rsidRPr="00C13397" w:rsidRDefault="00A8217B" w:rsidP="00A8217B">
      <w:pPr>
        <w:spacing w:after="120"/>
        <w:jc w:val="both"/>
        <w:rPr>
          <w:rFonts w:asciiTheme="minorHAnsi" w:hAnsiTheme="minorHAnsi" w:cstheme="minorHAnsi"/>
          <w:b/>
          <w:bCs/>
        </w:rPr>
      </w:pPr>
      <w:r w:rsidRPr="00C13397">
        <w:rPr>
          <w:rFonts w:asciiTheme="minorHAnsi" w:hAnsiTheme="minorHAnsi" w:cstheme="minorHAnsi"/>
          <w:b/>
          <w:bCs/>
        </w:rPr>
        <w:t>On-going Risk Assessments</w:t>
      </w:r>
    </w:p>
    <w:p w14:paraId="7F26C352" w14:textId="77777777" w:rsidR="00A8217B" w:rsidRPr="00C13397" w:rsidRDefault="00A8217B" w:rsidP="00A8217B">
      <w:pPr>
        <w:spacing w:after="120"/>
        <w:jc w:val="both"/>
        <w:rPr>
          <w:rFonts w:asciiTheme="minorHAnsi" w:hAnsiTheme="minorHAnsi" w:cstheme="minorHAnsi"/>
        </w:rPr>
      </w:pPr>
      <w:r w:rsidRPr="00C13397">
        <w:rPr>
          <w:rFonts w:asciiTheme="minorHAnsi" w:hAnsiTheme="minorHAnsi" w:cstheme="minorHAnsi"/>
          <w:color w:val="000000"/>
        </w:rPr>
        <w:t>This is what the staff do on a visit to keep the group safe – ‘</w:t>
      </w:r>
      <w:r w:rsidRPr="00C13397">
        <w:rPr>
          <w:rFonts w:asciiTheme="minorHAnsi" w:hAnsiTheme="minorHAnsi" w:cstheme="minorHAnsi"/>
          <w:i/>
          <w:iCs/>
          <w:color w:val="000000"/>
        </w:rPr>
        <w:t>active risk management’</w:t>
      </w:r>
      <w:r w:rsidRPr="00C13397">
        <w:rPr>
          <w:rFonts w:asciiTheme="minorHAnsi" w:hAnsiTheme="minorHAnsi" w:cstheme="minorHAnsi"/>
          <w:color w:val="000000"/>
        </w:rPr>
        <w:t>. It involves continuously assessing situations as they unfold and adjusting your response to effectively manage any issues/risks that may arise. This is not a written risk assessment.</w:t>
      </w:r>
    </w:p>
    <w:p w14:paraId="0D201D79" w14:textId="77777777" w:rsidR="00A8217B" w:rsidRPr="00C13397" w:rsidRDefault="00A8217B" w:rsidP="00A8217B">
      <w:pPr>
        <w:spacing w:after="120"/>
        <w:jc w:val="both"/>
        <w:rPr>
          <w:rFonts w:asciiTheme="minorHAnsi" w:hAnsiTheme="minorHAnsi" w:cstheme="minorHAnsi"/>
        </w:rPr>
      </w:pPr>
      <w:r w:rsidRPr="00C13397">
        <w:rPr>
          <w:rFonts w:asciiTheme="minorHAnsi" w:hAnsiTheme="minorHAnsi" w:cstheme="minorHAnsi"/>
        </w:rPr>
        <w:t>All staff are responsible for carrying out effective on-going risk assessments based on competence, experience and common sense. Staff teams must be suitably competent and experienced so that they are able to effectively manage any situations they are likely to encounter on the visit.</w:t>
      </w:r>
    </w:p>
    <w:p w14:paraId="24176807" w14:textId="77777777" w:rsidR="00A8217B" w:rsidRPr="00C13397" w:rsidRDefault="00A8217B" w:rsidP="00A8217B">
      <w:pPr>
        <w:spacing w:after="120"/>
        <w:rPr>
          <w:rFonts w:asciiTheme="minorHAnsi" w:hAnsiTheme="minorHAnsi" w:cstheme="minorHAnsi"/>
          <w:b/>
          <w:bCs/>
        </w:rPr>
      </w:pPr>
      <w:r w:rsidRPr="00C13397">
        <w:rPr>
          <w:rFonts w:asciiTheme="minorHAnsi" w:hAnsiTheme="minorHAnsi" w:cstheme="minorHAnsi"/>
          <w:b/>
          <w:bCs/>
        </w:rPr>
        <w:t>What to consider when carrying out an Off-site visit risk assessment</w:t>
      </w:r>
    </w:p>
    <w:p w14:paraId="30FE8972" w14:textId="77777777" w:rsidR="00A8217B" w:rsidRPr="00C13397" w:rsidRDefault="00A8217B" w:rsidP="00A8217B">
      <w:pPr>
        <w:spacing w:after="120"/>
        <w:jc w:val="both"/>
        <w:rPr>
          <w:rFonts w:asciiTheme="minorHAnsi" w:hAnsiTheme="minorHAnsi" w:cstheme="minorHAnsi"/>
        </w:rPr>
      </w:pPr>
      <w:r w:rsidRPr="00C13397">
        <w:rPr>
          <w:rFonts w:asciiTheme="minorHAnsi" w:hAnsiTheme="minorHAnsi" w:cstheme="minorHAnsi"/>
        </w:rPr>
        <w:t xml:space="preserve">When considering whether there are any significant risks that need managing it is recommended that staff use the following model: </w:t>
      </w:r>
    </w:p>
    <w:p w14:paraId="2FEB9708" w14:textId="77777777" w:rsidR="00A8217B" w:rsidRPr="00C13397" w:rsidRDefault="00A8217B" w:rsidP="00A8217B">
      <w:pPr>
        <w:spacing w:after="40"/>
        <w:ind w:firstLine="142"/>
        <w:jc w:val="both"/>
        <w:rPr>
          <w:rFonts w:asciiTheme="minorHAnsi" w:hAnsiTheme="minorHAnsi" w:cstheme="minorHAnsi"/>
        </w:rPr>
      </w:pPr>
      <w:r w:rsidRPr="00C13397">
        <w:rPr>
          <w:rFonts w:asciiTheme="minorHAnsi" w:hAnsiTheme="minorHAnsi" w:cstheme="minorHAnsi"/>
          <w:b/>
          <w:bCs/>
          <w:color w:val="FF0000"/>
        </w:rPr>
        <w:t>STAGED</w:t>
      </w:r>
      <w:r w:rsidRPr="00C13397">
        <w:rPr>
          <w:rFonts w:asciiTheme="minorHAnsi" w:hAnsiTheme="minorHAnsi" w:cstheme="minorHAnsi"/>
        </w:rPr>
        <w:t>:</w:t>
      </w:r>
    </w:p>
    <w:p w14:paraId="7C0DE5B8" w14:textId="77777777" w:rsidR="00A8217B" w:rsidRPr="00C13397" w:rsidRDefault="00A8217B" w:rsidP="00A8217B">
      <w:pPr>
        <w:ind w:left="142"/>
        <w:jc w:val="both"/>
        <w:rPr>
          <w:rFonts w:asciiTheme="minorHAnsi" w:hAnsiTheme="minorHAnsi" w:cstheme="minorHAnsi"/>
          <w:color w:val="000000"/>
        </w:rPr>
      </w:pPr>
      <w:r w:rsidRPr="00C13397">
        <w:rPr>
          <w:rFonts w:asciiTheme="minorHAnsi" w:hAnsiTheme="minorHAnsi" w:cstheme="minorHAnsi"/>
          <w:b/>
          <w:bCs/>
          <w:color w:val="FF0000"/>
        </w:rPr>
        <w:t>S</w:t>
      </w:r>
      <w:r w:rsidRPr="00C13397">
        <w:rPr>
          <w:rFonts w:asciiTheme="minorHAnsi" w:hAnsiTheme="minorHAnsi" w:cstheme="minorHAnsi"/>
          <w:color w:val="000000"/>
        </w:rPr>
        <w:t xml:space="preserve">taffing </w:t>
      </w:r>
      <w:r w:rsidRPr="00C13397">
        <w:rPr>
          <w:rFonts w:asciiTheme="minorHAnsi" w:hAnsiTheme="minorHAnsi" w:cstheme="minorHAnsi"/>
          <w:color w:val="000000"/>
        </w:rPr>
        <w:tab/>
        <w:t>(Including competence, experience, ratios, effective supervision)</w:t>
      </w:r>
    </w:p>
    <w:p w14:paraId="3C32BF8D" w14:textId="77777777" w:rsidR="00A8217B" w:rsidRPr="00C13397" w:rsidRDefault="00A8217B" w:rsidP="00A8217B">
      <w:pPr>
        <w:ind w:left="142"/>
        <w:jc w:val="both"/>
        <w:rPr>
          <w:rFonts w:asciiTheme="minorHAnsi" w:hAnsiTheme="minorHAnsi" w:cstheme="minorHAnsi"/>
          <w:color w:val="000000"/>
        </w:rPr>
      </w:pPr>
      <w:r w:rsidRPr="00C13397">
        <w:rPr>
          <w:rFonts w:asciiTheme="minorHAnsi" w:hAnsiTheme="minorHAnsi" w:cstheme="minorHAnsi"/>
          <w:b/>
          <w:bCs/>
          <w:color w:val="FF0000"/>
        </w:rPr>
        <w:t>T</w:t>
      </w:r>
      <w:r w:rsidRPr="00C13397">
        <w:rPr>
          <w:rFonts w:asciiTheme="minorHAnsi" w:hAnsiTheme="minorHAnsi" w:cstheme="minorHAnsi"/>
          <w:color w:val="000000"/>
        </w:rPr>
        <w:t>imings</w:t>
      </w:r>
      <w:r w:rsidRPr="00C13397">
        <w:rPr>
          <w:rFonts w:asciiTheme="minorHAnsi" w:hAnsiTheme="minorHAnsi" w:cstheme="minorHAnsi"/>
          <w:color w:val="000000"/>
        </w:rPr>
        <w:tab/>
        <w:t>(Timings, itinerary, downtime)</w:t>
      </w:r>
    </w:p>
    <w:p w14:paraId="01EB59DF" w14:textId="77777777" w:rsidR="00A8217B" w:rsidRPr="00C13397" w:rsidRDefault="00A8217B" w:rsidP="00A8217B">
      <w:pPr>
        <w:ind w:left="142"/>
        <w:jc w:val="both"/>
        <w:rPr>
          <w:rFonts w:asciiTheme="minorHAnsi" w:hAnsiTheme="minorHAnsi" w:cstheme="minorHAnsi"/>
          <w:color w:val="000000"/>
        </w:rPr>
      </w:pPr>
      <w:r w:rsidRPr="00C13397">
        <w:rPr>
          <w:rFonts w:asciiTheme="minorHAnsi" w:hAnsiTheme="minorHAnsi" w:cstheme="minorHAnsi"/>
          <w:b/>
          <w:bCs/>
          <w:color w:val="FF0000"/>
        </w:rPr>
        <w:t>A</w:t>
      </w:r>
      <w:r w:rsidRPr="00C13397">
        <w:rPr>
          <w:rFonts w:asciiTheme="minorHAnsi" w:hAnsiTheme="minorHAnsi" w:cstheme="minorHAnsi"/>
          <w:color w:val="000000"/>
        </w:rPr>
        <w:t xml:space="preserve">ctivities </w:t>
      </w:r>
      <w:r w:rsidRPr="00C13397">
        <w:rPr>
          <w:rFonts w:asciiTheme="minorHAnsi" w:hAnsiTheme="minorHAnsi" w:cstheme="minorHAnsi"/>
          <w:color w:val="000000"/>
        </w:rPr>
        <w:tab/>
        <w:t xml:space="preserve">(Programme, activities to be undertaken. </w:t>
      </w:r>
    </w:p>
    <w:p w14:paraId="3CE364BA" w14:textId="77777777" w:rsidR="00A8217B" w:rsidRPr="00C13397" w:rsidRDefault="00A8217B" w:rsidP="00A8217B">
      <w:pPr>
        <w:ind w:left="862" w:firstLine="578"/>
        <w:jc w:val="both"/>
        <w:rPr>
          <w:rFonts w:asciiTheme="minorHAnsi" w:hAnsiTheme="minorHAnsi" w:cstheme="minorHAnsi"/>
          <w:color w:val="000000"/>
        </w:rPr>
      </w:pPr>
      <w:r w:rsidRPr="00C13397">
        <w:rPr>
          <w:rFonts w:asciiTheme="minorHAnsi" w:hAnsiTheme="minorHAnsi" w:cstheme="minorHAnsi"/>
          <w:color w:val="000000"/>
        </w:rPr>
        <w:t>Who will lead? Adventurous?)</w:t>
      </w:r>
    </w:p>
    <w:p w14:paraId="7A9C0D8F" w14:textId="77777777" w:rsidR="00A8217B" w:rsidRPr="00C13397" w:rsidRDefault="00A8217B" w:rsidP="00A8217B">
      <w:pPr>
        <w:ind w:left="1440" w:hanging="1298"/>
        <w:jc w:val="both"/>
        <w:rPr>
          <w:rFonts w:asciiTheme="minorHAnsi" w:hAnsiTheme="minorHAnsi" w:cstheme="minorHAnsi"/>
          <w:color w:val="000000"/>
        </w:rPr>
      </w:pPr>
      <w:r w:rsidRPr="00C13397">
        <w:rPr>
          <w:rFonts w:asciiTheme="minorHAnsi" w:hAnsiTheme="minorHAnsi" w:cstheme="minorHAnsi"/>
          <w:b/>
          <w:bCs/>
          <w:color w:val="FF0000"/>
        </w:rPr>
        <w:t>G</w:t>
      </w:r>
      <w:r w:rsidRPr="00C13397">
        <w:rPr>
          <w:rFonts w:asciiTheme="minorHAnsi" w:hAnsiTheme="minorHAnsi" w:cstheme="minorHAnsi"/>
          <w:color w:val="000000"/>
        </w:rPr>
        <w:t>roup</w:t>
      </w:r>
      <w:r w:rsidRPr="00C13397">
        <w:rPr>
          <w:rFonts w:asciiTheme="minorHAnsi" w:hAnsiTheme="minorHAnsi" w:cstheme="minorHAnsi"/>
          <w:color w:val="000000"/>
        </w:rPr>
        <w:tab/>
        <w:t>(Additional needs: learning, behaviour, disabilities, medical. Challenging group?)</w:t>
      </w:r>
    </w:p>
    <w:p w14:paraId="4FC11D8F" w14:textId="77777777" w:rsidR="00A8217B" w:rsidRPr="00C13397" w:rsidRDefault="00A8217B" w:rsidP="00A8217B">
      <w:pPr>
        <w:ind w:left="2880" w:hanging="2738"/>
        <w:jc w:val="both"/>
        <w:rPr>
          <w:rFonts w:asciiTheme="minorHAnsi" w:hAnsiTheme="minorHAnsi" w:cstheme="minorHAnsi"/>
          <w:color w:val="000000"/>
        </w:rPr>
      </w:pPr>
      <w:r w:rsidRPr="00C13397">
        <w:rPr>
          <w:rFonts w:asciiTheme="minorHAnsi" w:hAnsiTheme="minorHAnsi" w:cstheme="minorHAnsi"/>
          <w:b/>
          <w:bCs/>
          <w:color w:val="FF0000"/>
        </w:rPr>
        <w:t>E</w:t>
      </w:r>
      <w:r w:rsidRPr="00C13397">
        <w:rPr>
          <w:rFonts w:asciiTheme="minorHAnsi" w:hAnsiTheme="minorHAnsi" w:cstheme="minorHAnsi"/>
          <w:color w:val="000000"/>
        </w:rPr>
        <w:t xml:space="preserve">nvironment </w:t>
      </w:r>
      <w:r w:rsidRPr="00C13397">
        <w:rPr>
          <w:rFonts w:asciiTheme="minorHAnsi" w:hAnsiTheme="minorHAnsi" w:cstheme="minorHAnsi"/>
          <w:color w:val="000000"/>
        </w:rPr>
        <w:tab/>
        <w:t>(Venue, accommodation, weather, water levels, crowds, other users, culture)</w:t>
      </w:r>
    </w:p>
    <w:p w14:paraId="644B035C" w14:textId="2A67DA39" w:rsidR="00A8217B" w:rsidRPr="00C13397" w:rsidRDefault="00A8217B" w:rsidP="00F952ED">
      <w:pPr>
        <w:ind w:left="2880" w:hanging="2738"/>
        <w:jc w:val="both"/>
        <w:rPr>
          <w:rFonts w:asciiTheme="minorHAnsi" w:hAnsiTheme="minorHAnsi" w:cstheme="minorHAnsi"/>
          <w:color w:val="000000"/>
        </w:rPr>
      </w:pPr>
      <w:r w:rsidRPr="00C13397">
        <w:rPr>
          <w:rFonts w:asciiTheme="minorHAnsi" w:hAnsiTheme="minorHAnsi" w:cstheme="minorHAnsi"/>
          <w:b/>
          <w:bCs/>
          <w:color w:val="FF0000"/>
        </w:rPr>
        <w:t>D</w:t>
      </w:r>
      <w:r w:rsidRPr="00C13397">
        <w:rPr>
          <w:rFonts w:asciiTheme="minorHAnsi" w:hAnsiTheme="minorHAnsi" w:cstheme="minorHAnsi"/>
          <w:color w:val="000000"/>
        </w:rPr>
        <w:t>istance from base</w:t>
      </w:r>
      <w:r w:rsidRPr="00C13397">
        <w:rPr>
          <w:rFonts w:asciiTheme="minorHAnsi" w:hAnsiTheme="minorHAnsi" w:cstheme="minorHAnsi"/>
          <w:color w:val="000000"/>
        </w:rPr>
        <w:tab/>
        <w:t>(Including transport arrangements, support systems, res</w:t>
      </w:r>
      <w:r w:rsidR="00F952ED" w:rsidRPr="00C13397">
        <w:rPr>
          <w:rFonts w:asciiTheme="minorHAnsi" w:hAnsiTheme="minorHAnsi" w:cstheme="minorHAnsi"/>
          <w:color w:val="000000"/>
        </w:rPr>
        <w:t>idential visits, visits abroad)</w:t>
      </w:r>
    </w:p>
    <w:p w14:paraId="2CCCC74D" w14:textId="77777777" w:rsidR="00A8217B" w:rsidRPr="00C13397" w:rsidRDefault="00A8217B" w:rsidP="00A8217B">
      <w:pPr>
        <w:spacing w:after="120"/>
        <w:rPr>
          <w:rFonts w:asciiTheme="minorHAnsi" w:hAnsiTheme="minorHAnsi" w:cstheme="minorHAnsi"/>
          <w:b/>
          <w:bCs/>
        </w:rPr>
      </w:pPr>
      <w:r w:rsidRPr="00C13397">
        <w:rPr>
          <w:rFonts w:asciiTheme="minorHAnsi" w:hAnsiTheme="minorHAnsi" w:cstheme="minorHAnsi"/>
          <w:b/>
          <w:bCs/>
        </w:rPr>
        <w:t>Procedures for Risk Management:</w:t>
      </w:r>
    </w:p>
    <w:p w14:paraId="47069782" w14:textId="77777777" w:rsidR="00A8217B" w:rsidRPr="00C13397" w:rsidRDefault="00A8217B" w:rsidP="00A8217B">
      <w:pPr>
        <w:spacing w:after="120"/>
        <w:rPr>
          <w:rFonts w:asciiTheme="minorHAnsi" w:hAnsiTheme="minorHAnsi" w:cstheme="minorHAnsi"/>
          <w:b/>
          <w:bCs/>
        </w:rPr>
      </w:pPr>
    </w:p>
    <w:p w14:paraId="62EF3B74" w14:textId="77777777" w:rsidR="00A8217B" w:rsidRPr="00C13397" w:rsidRDefault="00A8217B" w:rsidP="00A8217B">
      <w:pPr>
        <w:pStyle w:val="ListParagraph"/>
        <w:numPr>
          <w:ilvl w:val="0"/>
          <w:numId w:val="24"/>
        </w:numPr>
        <w:spacing w:after="120" w:line="276" w:lineRule="auto"/>
        <w:ind w:left="284" w:hanging="357"/>
        <w:contextualSpacing w:val="0"/>
        <w:jc w:val="both"/>
        <w:rPr>
          <w:rFonts w:asciiTheme="minorHAnsi" w:hAnsiTheme="minorHAnsi" w:cstheme="minorHAnsi"/>
        </w:rPr>
      </w:pPr>
      <w:r w:rsidRPr="00C13397">
        <w:rPr>
          <w:rFonts w:asciiTheme="minorHAnsi" w:hAnsiTheme="minorHAnsi" w:cstheme="minorHAnsi"/>
        </w:rPr>
        <w:t xml:space="preserve">All staff must be familiar with and use the </w:t>
      </w:r>
      <w:r w:rsidRPr="00C13397">
        <w:rPr>
          <w:rFonts w:asciiTheme="minorHAnsi" w:hAnsiTheme="minorHAnsi" w:cstheme="minorHAnsi"/>
          <w:b/>
          <w:bCs/>
        </w:rPr>
        <w:t>Generic Risk Assessment</w:t>
      </w:r>
      <w:r w:rsidRPr="00C13397">
        <w:rPr>
          <w:rFonts w:asciiTheme="minorHAnsi" w:hAnsiTheme="minorHAnsi" w:cstheme="minorHAnsi"/>
        </w:rPr>
        <w:t xml:space="preserve"> for all visits.</w:t>
      </w:r>
    </w:p>
    <w:p w14:paraId="0EC8BA32" w14:textId="77777777" w:rsidR="00A8217B" w:rsidRPr="00C13397" w:rsidRDefault="00A8217B" w:rsidP="00A8217B">
      <w:pPr>
        <w:pStyle w:val="ListParagraph"/>
        <w:numPr>
          <w:ilvl w:val="0"/>
          <w:numId w:val="24"/>
        </w:numPr>
        <w:spacing w:after="120" w:line="276" w:lineRule="auto"/>
        <w:ind w:left="284"/>
        <w:contextualSpacing w:val="0"/>
        <w:jc w:val="both"/>
        <w:rPr>
          <w:rFonts w:asciiTheme="minorHAnsi" w:hAnsiTheme="minorHAnsi" w:cstheme="minorHAnsi"/>
        </w:rPr>
      </w:pPr>
      <w:r w:rsidRPr="00C13397">
        <w:rPr>
          <w:rFonts w:asciiTheme="minorHAnsi" w:hAnsiTheme="minorHAnsi" w:cstheme="minorHAnsi"/>
        </w:rPr>
        <w:t xml:space="preserve">Any additional significant risks that are not covered by the generic risk assessment must be recorded on an </w:t>
      </w:r>
      <w:r w:rsidRPr="00C13397">
        <w:rPr>
          <w:rFonts w:asciiTheme="minorHAnsi" w:hAnsiTheme="minorHAnsi" w:cstheme="minorHAnsi"/>
          <w:b/>
          <w:bCs/>
        </w:rPr>
        <w:t>Event Specific Risk Assessment</w:t>
      </w:r>
      <w:r w:rsidRPr="00C13397">
        <w:rPr>
          <w:rFonts w:asciiTheme="minorHAnsi" w:hAnsiTheme="minorHAnsi" w:cstheme="minorHAnsi"/>
        </w:rPr>
        <w:t xml:space="preserve"> (on an EV5 Form)</w:t>
      </w:r>
    </w:p>
    <w:p w14:paraId="459BB69A" w14:textId="77777777" w:rsidR="00A8217B" w:rsidRPr="00C13397" w:rsidRDefault="00A8217B" w:rsidP="00A8217B">
      <w:pPr>
        <w:pStyle w:val="ListParagraph"/>
        <w:numPr>
          <w:ilvl w:val="0"/>
          <w:numId w:val="24"/>
        </w:numPr>
        <w:spacing w:after="120" w:line="276" w:lineRule="auto"/>
        <w:ind w:left="284" w:hanging="357"/>
        <w:contextualSpacing w:val="0"/>
        <w:jc w:val="both"/>
        <w:rPr>
          <w:rFonts w:asciiTheme="minorHAnsi" w:hAnsiTheme="minorHAnsi" w:cstheme="minorHAnsi"/>
        </w:rPr>
      </w:pPr>
      <w:r w:rsidRPr="00C13397">
        <w:rPr>
          <w:rFonts w:asciiTheme="minorHAnsi" w:hAnsiTheme="minorHAnsi" w:cstheme="minorHAnsi"/>
        </w:rPr>
        <w:t>When completing the risk assessment/ planning the staff should ask the following question:</w:t>
      </w:r>
    </w:p>
    <w:p w14:paraId="01B912C2" w14:textId="77777777" w:rsidR="00A8217B" w:rsidRPr="00C13397" w:rsidRDefault="00A8217B" w:rsidP="00A8217B">
      <w:pPr>
        <w:pStyle w:val="ListParagraph"/>
        <w:spacing w:after="120"/>
        <w:ind w:left="284"/>
        <w:jc w:val="both"/>
        <w:rPr>
          <w:rFonts w:asciiTheme="minorHAnsi" w:hAnsiTheme="minorHAnsi" w:cstheme="minorHAnsi"/>
          <w:b/>
          <w:bCs/>
          <w:i/>
          <w:iCs/>
        </w:rPr>
      </w:pPr>
      <w:r w:rsidRPr="00C13397">
        <w:rPr>
          <w:rFonts w:asciiTheme="minorHAnsi" w:hAnsiTheme="minorHAnsi" w:cstheme="minorHAnsi"/>
          <w:b/>
          <w:bCs/>
          <w:i/>
          <w:iCs/>
        </w:rPr>
        <w:t>What are the really important things we need to do keep the group safe?</w:t>
      </w:r>
    </w:p>
    <w:p w14:paraId="341143AA" w14:textId="77777777" w:rsidR="00A8217B" w:rsidRPr="00C13397" w:rsidRDefault="00A8217B" w:rsidP="00A8217B">
      <w:pPr>
        <w:pStyle w:val="ListParagraph"/>
        <w:numPr>
          <w:ilvl w:val="0"/>
          <w:numId w:val="24"/>
        </w:numPr>
        <w:spacing w:after="120" w:line="276" w:lineRule="auto"/>
        <w:ind w:left="284" w:hanging="357"/>
        <w:contextualSpacing w:val="0"/>
        <w:jc w:val="both"/>
        <w:rPr>
          <w:rFonts w:asciiTheme="minorHAnsi" w:hAnsiTheme="minorHAnsi" w:cstheme="minorHAnsi"/>
        </w:rPr>
      </w:pPr>
      <w:r w:rsidRPr="00C13397">
        <w:rPr>
          <w:rFonts w:asciiTheme="minorHAnsi" w:hAnsiTheme="minorHAnsi" w:cstheme="minorHAnsi"/>
        </w:rPr>
        <w:t xml:space="preserve">The </w:t>
      </w:r>
      <w:r w:rsidRPr="00C13397">
        <w:rPr>
          <w:rFonts w:asciiTheme="minorHAnsi" w:hAnsiTheme="minorHAnsi" w:cstheme="minorHAnsi"/>
          <w:b/>
          <w:bCs/>
        </w:rPr>
        <w:t>On-going Risk Assessment</w:t>
      </w:r>
      <w:r w:rsidRPr="00C13397">
        <w:rPr>
          <w:rFonts w:asciiTheme="minorHAnsi" w:hAnsiTheme="minorHAnsi" w:cstheme="minorHAnsi"/>
        </w:rPr>
        <w:t xml:space="preserve"> is really important – this is what the staff do during the visit to keep the group safe (see the Ongoing risk assessment section above)</w:t>
      </w:r>
    </w:p>
    <w:p w14:paraId="155DAA87" w14:textId="77777777" w:rsidR="00A8217B" w:rsidRPr="00C13397" w:rsidRDefault="00A8217B" w:rsidP="00A8217B">
      <w:pPr>
        <w:pStyle w:val="ListParagraph"/>
        <w:numPr>
          <w:ilvl w:val="0"/>
          <w:numId w:val="24"/>
        </w:numPr>
        <w:spacing w:after="120" w:line="276" w:lineRule="auto"/>
        <w:ind w:left="284"/>
        <w:contextualSpacing w:val="0"/>
        <w:jc w:val="both"/>
        <w:rPr>
          <w:rFonts w:asciiTheme="minorHAnsi" w:hAnsiTheme="minorHAnsi" w:cstheme="minorHAnsi"/>
        </w:rPr>
      </w:pPr>
      <w:r w:rsidRPr="00C13397">
        <w:rPr>
          <w:rFonts w:asciiTheme="minorHAnsi" w:hAnsiTheme="minorHAnsi" w:cstheme="minorHAnsi"/>
        </w:rPr>
        <w:t>All staff have a responsibility to review risk assessments after every visit, including the generic risk assessment. If there are any issues with the generic risk assessment then staff should bring them to the attention of the EVC immediately.</w:t>
      </w:r>
    </w:p>
    <w:p w14:paraId="4563B863" w14:textId="77777777" w:rsidR="00A8217B" w:rsidRPr="00C13397" w:rsidRDefault="00A8217B" w:rsidP="00A8217B">
      <w:pPr>
        <w:pStyle w:val="ListParagraph"/>
        <w:numPr>
          <w:ilvl w:val="0"/>
          <w:numId w:val="24"/>
        </w:numPr>
        <w:spacing w:after="120" w:line="276" w:lineRule="auto"/>
        <w:ind w:left="284"/>
        <w:contextualSpacing w:val="0"/>
        <w:jc w:val="both"/>
        <w:rPr>
          <w:rFonts w:asciiTheme="minorHAnsi" w:hAnsiTheme="minorHAnsi" w:cstheme="minorHAnsi"/>
        </w:rPr>
      </w:pPr>
      <w:r w:rsidRPr="00C13397">
        <w:rPr>
          <w:rFonts w:asciiTheme="minorHAnsi" w:hAnsiTheme="minorHAnsi" w:cstheme="minorHAnsi"/>
        </w:rPr>
        <w:lastRenderedPageBreak/>
        <w:t>All staff going on the visit should be involved in the planning process which should include the checking and writing of any risk assessments. The visit leader should take the lead with the planning but as a rule should not complete risk assessments on their own. Ideally risk assessments will be the product of discussions between the staff team.</w:t>
      </w:r>
    </w:p>
    <w:p w14:paraId="1DA58269" w14:textId="77777777" w:rsidR="00A8217B" w:rsidRPr="00C13397" w:rsidRDefault="00A8217B" w:rsidP="00A8217B">
      <w:pPr>
        <w:pStyle w:val="ListParagraph"/>
        <w:numPr>
          <w:ilvl w:val="0"/>
          <w:numId w:val="24"/>
        </w:numPr>
        <w:spacing w:after="120" w:line="276" w:lineRule="auto"/>
        <w:ind w:left="284"/>
        <w:contextualSpacing w:val="0"/>
        <w:jc w:val="both"/>
        <w:rPr>
          <w:rFonts w:asciiTheme="minorHAnsi" w:hAnsiTheme="minorHAnsi" w:cstheme="minorHAnsi"/>
        </w:rPr>
      </w:pPr>
      <w:r w:rsidRPr="00C13397">
        <w:rPr>
          <w:rFonts w:asciiTheme="minorHAnsi" w:hAnsiTheme="minorHAnsi" w:cstheme="minorHAnsi"/>
        </w:rPr>
        <w:t>Young people should be included in the risk assessment process where appropriate. This can help them learn how to managing risk for themselves.</w:t>
      </w:r>
    </w:p>
    <w:p w14:paraId="7188C4D1" w14:textId="77777777" w:rsidR="00A8217B" w:rsidRPr="00C13397" w:rsidRDefault="00A8217B" w:rsidP="00A8217B">
      <w:pPr>
        <w:pStyle w:val="ListParagraph"/>
        <w:numPr>
          <w:ilvl w:val="0"/>
          <w:numId w:val="24"/>
        </w:numPr>
        <w:spacing w:after="120" w:line="276" w:lineRule="auto"/>
        <w:ind w:left="284"/>
        <w:contextualSpacing w:val="0"/>
        <w:jc w:val="both"/>
        <w:rPr>
          <w:rFonts w:asciiTheme="minorHAnsi" w:hAnsiTheme="minorHAnsi" w:cstheme="minorHAnsi"/>
        </w:rPr>
      </w:pPr>
      <w:r w:rsidRPr="00C13397">
        <w:rPr>
          <w:rFonts w:asciiTheme="minorHAnsi" w:hAnsiTheme="minorHAnsi" w:cstheme="minorHAnsi"/>
        </w:rPr>
        <w:t>All staff, volunteers and young people must be briefed appropriately regarding the risk assessments prior to departure.</w:t>
      </w:r>
    </w:p>
    <w:p w14:paraId="26F37B7D" w14:textId="77777777" w:rsidR="00A8217B" w:rsidRPr="00C13397" w:rsidRDefault="00A8217B" w:rsidP="00A8217B">
      <w:pPr>
        <w:pStyle w:val="ListParagraph"/>
        <w:numPr>
          <w:ilvl w:val="0"/>
          <w:numId w:val="24"/>
        </w:numPr>
        <w:spacing w:after="120" w:line="276" w:lineRule="auto"/>
        <w:ind w:left="284"/>
        <w:contextualSpacing w:val="0"/>
        <w:jc w:val="both"/>
        <w:rPr>
          <w:rFonts w:asciiTheme="minorHAnsi" w:hAnsiTheme="minorHAnsi" w:cstheme="minorHAnsi"/>
        </w:rPr>
      </w:pPr>
      <w:r w:rsidRPr="00C13397">
        <w:rPr>
          <w:rFonts w:asciiTheme="minorHAnsi" w:hAnsiTheme="minorHAnsi" w:cstheme="minorHAnsi"/>
        </w:rPr>
        <w:t xml:space="preserve">Staff only need to record </w:t>
      </w:r>
      <w:r w:rsidRPr="00C13397">
        <w:rPr>
          <w:rFonts w:asciiTheme="minorHAnsi" w:hAnsiTheme="minorHAnsi" w:cstheme="minorHAnsi"/>
          <w:b/>
          <w:bCs/>
        </w:rPr>
        <w:t>significant risks</w:t>
      </w:r>
      <w:r w:rsidRPr="00C13397">
        <w:rPr>
          <w:rFonts w:asciiTheme="minorHAnsi" w:hAnsiTheme="minorHAnsi" w:cstheme="minorHAnsi"/>
        </w:rPr>
        <w:t>. Risk assessments should be proportionate, simple and easy to use.</w:t>
      </w:r>
    </w:p>
    <w:p w14:paraId="0CDD8F59" w14:textId="5BB7C41A" w:rsidR="00A8217B" w:rsidRPr="00C13397" w:rsidRDefault="00A8217B" w:rsidP="00A8217B">
      <w:pPr>
        <w:pStyle w:val="ListParagraph"/>
        <w:numPr>
          <w:ilvl w:val="0"/>
          <w:numId w:val="24"/>
        </w:numPr>
        <w:spacing w:after="120" w:line="276" w:lineRule="auto"/>
        <w:ind w:left="284"/>
        <w:contextualSpacing w:val="0"/>
        <w:jc w:val="both"/>
        <w:rPr>
          <w:rFonts w:asciiTheme="minorHAnsi" w:hAnsiTheme="minorHAnsi" w:cstheme="minorHAnsi"/>
        </w:rPr>
      </w:pPr>
      <w:r w:rsidRPr="00C13397">
        <w:rPr>
          <w:rFonts w:asciiTheme="minorHAnsi" w:hAnsiTheme="minorHAnsi" w:cstheme="minorHAnsi"/>
        </w:rPr>
        <w:t>Where an external provider is being used, the provider has responsibility for risk assessing and managing the activities they deliver. Visit Leaders should</w:t>
      </w:r>
      <w:r w:rsidRPr="00C13397">
        <w:rPr>
          <w:rFonts w:asciiTheme="minorHAnsi" w:hAnsiTheme="minorHAnsi" w:cstheme="minorHAnsi"/>
          <w:b/>
          <w:bCs/>
        </w:rPr>
        <w:t xml:space="preserve"> </w:t>
      </w:r>
      <w:r w:rsidRPr="00C13397">
        <w:rPr>
          <w:rFonts w:asciiTheme="minorHAnsi" w:hAnsiTheme="minorHAnsi" w:cstheme="minorHAnsi"/>
          <w:b/>
          <w:bCs/>
          <w:u w:val="single"/>
        </w:rPr>
        <w:t>not</w:t>
      </w:r>
      <w:r w:rsidRPr="00C13397">
        <w:rPr>
          <w:rFonts w:asciiTheme="minorHAnsi" w:hAnsiTheme="minorHAnsi" w:cstheme="minorHAnsi"/>
        </w:rPr>
        <w:t xml:space="preserve"> ask for copies of providers’ risk assessments. It is appropriate, however, to ask for any information that they publish that is specifically aimed at helping Visit Leaders to manage their visit.</w:t>
      </w:r>
    </w:p>
    <w:p w14:paraId="0643BC88" w14:textId="77777777" w:rsidR="00F952ED" w:rsidRPr="007847D9" w:rsidRDefault="00F952ED" w:rsidP="00F952ED">
      <w:pPr>
        <w:spacing w:after="120"/>
        <w:jc w:val="both"/>
        <w:rPr>
          <w:rFonts w:asciiTheme="minorHAnsi" w:hAnsiTheme="minorHAnsi" w:cstheme="minorHAnsi"/>
          <w:b/>
          <w:color w:val="7030A0"/>
        </w:rPr>
      </w:pPr>
    </w:p>
    <w:p w14:paraId="2CA51836" w14:textId="17327874" w:rsidR="00A8217B" w:rsidRPr="007847D9" w:rsidRDefault="00A8217B" w:rsidP="00F952ED">
      <w:pPr>
        <w:spacing w:after="120"/>
        <w:jc w:val="both"/>
        <w:rPr>
          <w:rFonts w:asciiTheme="minorHAnsi" w:hAnsiTheme="minorHAnsi" w:cstheme="minorHAnsi"/>
          <w:b/>
          <w:color w:val="7030A0"/>
        </w:rPr>
      </w:pPr>
      <w:r w:rsidRPr="007847D9">
        <w:rPr>
          <w:rFonts w:asciiTheme="minorHAnsi" w:hAnsiTheme="minorHAnsi" w:cstheme="minorHAnsi"/>
          <w:b/>
          <w:color w:val="7030A0"/>
        </w:rPr>
        <w:t>1</w:t>
      </w:r>
      <w:r w:rsidR="00F952ED" w:rsidRPr="007847D9">
        <w:rPr>
          <w:rFonts w:asciiTheme="minorHAnsi" w:hAnsiTheme="minorHAnsi" w:cstheme="minorHAnsi"/>
          <w:b/>
          <w:color w:val="7030A0"/>
        </w:rPr>
        <w:t xml:space="preserve">3 </w:t>
      </w:r>
      <w:r w:rsidR="00F952ED" w:rsidRPr="007847D9">
        <w:rPr>
          <w:rFonts w:asciiTheme="minorHAnsi" w:hAnsiTheme="minorHAnsi" w:cstheme="minorHAnsi"/>
          <w:b/>
          <w:color w:val="7030A0"/>
        </w:rPr>
        <w:tab/>
        <w:t>Monitoring</w:t>
      </w:r>
    </w:p>
    <w:p w14:paraId="6431322F" w14:textId="46264EB0" w:rsidR="00A8217B" w:rsidRPr="00C13397" w:rsidRDefault="00A8217B" w:rsidP="00F952ED">
      <w:pPr>
        <w:jc w:val="both"/>
        <w:rPr>
          <w:rFonts w:asciiTheme="minorHAnsi" w:hAnsiTheme="minorHAnsi" w:cstheme="minorHAnsi"/>
        </w:rPr>
      </w:pPr>
      <w:r w:rsidRPr="00C13397">
        <w:rPr>
          <w:rFonts w:asciiTheme="minorHAnsi" w:hAnsiTheme="minorHAnsi" w:cstheme="minorHAnsi"/>
        </w:rPr>
        <w:t>The role of monitoring is shared between the EVC, the Headteacher, the staff and the Trustees. The checking and approval process is a very important part of the monitoring process and is shared between the EVC, Headteacher</w:t>
      </w:r>
      <w:r w:rsidR="00F952ED" w:rsidRPr="00C13397">
        <w:rPr>
          <w:rFonts w:asciiTheme="minorHAnsi" w:hAnsiTheme="minorHAnsi" w:cstheme="minorHAnsi"/>
        </w:rPr>
        <w:t xml:space="preserve"> and Trustees.</w:t>
      </w:r>
    </w:p>
    <w:p w14:paraId="3446E514" w14:textId="73CC6B17" w:rsidR="00A8217B" w:rsidRPr="00C13397" w:rsidRDefault="00A8217B" w:rsidP="00F952ED">
      <w:pPr>
        <w:jc w:val="both"/>
        <w:rPr>
          <w:rFonts w:asciiTheme="minorHAnsi" w:hAnsiTheme="minorHAnsi" w:cstheme="minorHAnsi"/>
        </w:rPr>
      </w:pPr>
      <w:r w:rsidRPr="00C13397">
        <w:rPr>
          <w:rFonts w:asciiTheme="minorHAnsi" w:hAnsiTheme="minorHAnsi" w:cstheme="minorHAnsi"/>
        </w:rPr>
        <w:t>Field monitoring is also recognised as important and staff are encouraged to peer monitor and give feedback to colleagues. In addition the EVC, Headteacher or other experienced senior staff should carry out monitoring visits from time to time in order to support sta</w:t>
      </w:r>
      <w:r w:rsidR="00F952ED" w:rsidRPr="00C13397">
        <w:rPr>
          <w:rFonts w:asciiTheme="minorHAnsi" w:hAnsiTheme="minorHAnsi" w:cstheme="minorHAnsi"/>
        </w:rPr>
        <w:t>ff and encourage good practice.</w:t>
      </w:r>
    </w:p>
    <w:p w14:paraId="1ECF0EFA"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Staff are encouraged to evaluate visits using the form on Evolve. This will be monitored by the EVC, used for future planning and training and reported to the Principle on a termly basis.</w:t>
      </w:r>
    </w:p>
    <w:p w14:paraId="087E5714" w14:textId="77777777" w:rsidR="00A8217B" w:rsidRPr="00C13397" w:rsidRDefault="00A8217B" w:rsidP="00A8217B">
      <w:pPr>
        <w:tabs>
          <w:tab w:val="left" w:pos="2280"/>
        </w:tabs>
        <w:jc w:val="both"/>
        <w:rPr>
          <w:rFonts w:asciiTheme="minorHAnsi" w:hAnsiTheme="minorHAnsi" w:cstheme="minorHAnsi"/>
          <w:b/>
        </w:rPr>
      </w:pPr>
      <w:r w:rsidRPr="00C13397">
        <w:rPr>
          <w:rFonts w:asciiTheme="minorHAnsi" w:hAnsiTheme="minorHAnsi" w:cstheme="minorHAnsi"/>
          <w:b/>
        </w:rPr>
        <w:tab/>
      </w:r>
    </w:p>
    <w:p w14:paraId="71DF4DF7" w14:textId="77777777" w:rsidR="00A8217B" w:rsidRPr="007847D9" w:rsidRDefault="00A8217B" w:rsidP="00A8217B">
      <w:pPr>
        <w:jc w:val="both"/>
        <w:rPr>
          <w:rFonts w:asciiTheme="minorHAnsi" w:hAnsiTheme="minorHAnsi" w:cstheme="minorHAnsi"/>
          <w:b/>
          <w:color w:val="7030A0"/>
        </w:rPr>
      </w:pPr>
      <w:r w:rsidRPr="007847D9">
        <w:rPr>
          <w:rFonts w:asciiTheme="minorHAnsi" w:hAnsiTheme="minorHAnsi" w:cstheme="minorHAnsi"/>
          <w:b/>
          <w:color w:val="7030A0"/>
        </w:rPr>
        <w:t xml:space="preserve">14 </w:t>
      </w:r>
      <w:r w:rsidRPr="007847D9">
        <w:rPr>
          <w:rFonts w:asciiTheme="minorHAnsi" w:hAnsiTheme="minorHAnsi" w:cstheme="minorHAnsi"/>
          <w:b/>
          <w:color w:val="7030A0"/>
        </w:rPr>
        <w:tab/>
        <w:t>Induction, Training, Apprenticeship, Succession Planning</w:t>
      </w:r>
    </w:p>
    <w:p w14:paraId="1EBEE34F" w14:textId="77777777" w:rsidR="00A8217B" w:rsidRPr="00C13397" w:rsidRDefault="00A8217B" w:rsidP="00A8217B">
      <w:pPr>
        <w:jc w:val="both"/>
        <w:rPr>
          <w:rFonts w:asciiTheme="minorHAnsi" w:hAnsiTheme="minorHAnsi" w:cstheme="minorHAnsi"/>
          <w:b/>
        </w:rPr>
      </w:pPr>
    </w:p>
    <w:p w14:paraId="1C231ACE"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New staff are trained by the EVC so that they are familiar with the procedures for Off-site Visits as part of their induction. This is included and recorded as part of their induction programme.</w:t>
      </w:r>
    </w:p>
    <w:p w14:paraId="58D328D0"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The EVC should attend a full BwDBC EVC training day, and thereafter attend EVC update training at least once every 3 years.</w:t>
      </w:r>
    </w:p>
    <w:p w14:paraId="7D6117A1"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 xml:space="preserve">All staff should complete the BwDBC Visit Leader (Part 1) training. This is delivered by the </w:t>
      </w:r>
      <w:hyperlink r:id="rId35" w:history="1">
        <w:r w:rsidRPr="00C13397">
          <w:rPr>
            <w:rStyle w:val="Hyperlink"/>
            <w:rFonts w:asciiTheme="minorHAnsi" w:hAnsiTheme="minorHAnsi" w:cstheme="minorHAnsi"/>
          </w:rPr>
          <w:t>School Consultant for Learning Outside the Classroom</w:t>
        </w:r>
      </w:hyperlink>
      <w:r w:rsidRPr="00C13397">
        <w:rPr>
          <w:rFonts w:asciiTheme="minorHAnsi" w:hAnsiTheme="minorHAnsi" w:cstheme="minorHAnsi"/>
        </w:rPr>
        <w:t xml:space="preserve"> and includes training in risk management.</w:t>
      </w:r>
    </w:p>
    <w:p w14:paraId="424C6A77"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An apprenticeship model should be used so that inexperienced staff can shadow experienced and competent visit leaders until they are ready to lead visits themselves. This model also allows for effective succession planning.</w:t>
      </w:r>
    </w:p>
    <w:p w14:paraId="10CC7896"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Training records are kept by the EVC.</w:t>
      </w:r>
    </w:p>
    <w:p w14:paraId="5D6D6564" w14:textId="77777777" w:rsidR="00A8217B" w:rsidRDefault="00A8217B" w:rsidP="00A8217B">
      <w:pPr>
        <w:jc w:val="both"/>
        <w:rPr>
          <w:rFonts w:asciiTheme="minorHAnsi" w:hAnsiTheme="minorHAnsi" w:cstheme="minorHAnsi"/>
        </w:rPr>
      </w:pPr>
      <w:r w:rsidRPr="00C13397">
        <w:rPr>
          <w:rFonts w:asciiTheme="minorHAnsi" w:hAnsiTheme="minorHAnsi" w:cstheme="minorHAnsi"/>
        </w:rPr>
        <w:t>Records of any relevant staff qualifications (eg Mountain Leader Award or First Aid qualification) including a scanned copy of the certificate should be saved on the member of staff’s profile on EVOLVE. (See Section 16 of the BwDBC Requirements for Off-site Visits &amp; Adventurous Activities).</w:t>
      </w:r>
    </w:p>
    <w:p w14:paraId="099DCF3D" w14:textId="77777777" w:rsidR="007847D9" w:rsidRPr="00C13397" w:rsidRDefault="007847D9" w:rsidP="00A8217B">
      <w:pPr>
        <w:jc w:val="both"/>
        <w:rPr>
          <w:rFonts w:asciiTheme="minorHAnsi" w:hAnsiTheme="minorHAnsi" w:cstheme="minorHAnsi"/>
        </w:rPr>
      </w:pPr>
    </w:p>
    <w:p w14:paraId="1462B501" w14:textId="77777777" w:rsidR="00A8217B" w:rsidRPr="00C13397" w:rsidRDefault="00A8217B" w:rsidP="00A8217B">
      <w:pPr>
        <w:pStyle w:val="Heading1"/>
        <w:numPr>
          <w:ilvl w:val="0"/>
          <w:numId w:val="25"/>
        </w:numPr>
        <w:spacing w:before="480" w:line="240" w:lineRule="auto"/>
        <w:rPr>
          <w:rFonts w:asciiTheme="minorHAnsi" w:hAnsiTheme="minorHAnsi" w:cstheme="minorHAnsi"/>
          <w:color w:val="auto"/>
          <w:sz w:val="22"/>
          <w:szCs w:val="22"/>
        </w:rPr>
      </w:pPr>
      <w:r w:rsidRPr="00C13397">
        <w:rPr>
          <w:rFonts w:asciiTheme="minorHAnsi" w:hAnsiTheme="minorHAnsi" w:cstheme="minorHAnsi"/>
          <w:color w:val="auto"/>
          <w:sz w:val="22"/>
          <w:szCs w:val="22"/>
        </w:rPr>
        <w:lastRenderedPageBreak/>
        <w:t xml:space="preserve"> </w:t>
      </w:r>
      <w:r w:rsidRPr="00C13397">
        <w:rPr>
          <w:rFonts w:asciiTheme="minorHAnsi" w:hAnsiTheme="minorHAnsi" w:cstheme="minorHAnsi"/>
          <w:color w:val="auto"/>
          <w:sz w:val="22"/>
          <w:szCs w:val="22"/>
        </w:rPr>
        <w:tab/>
      </w:r>
      <w:bookmarkStart w:id="16" w:name="_Toc119598265"/>
      <w:r w:rsidRPr="007847D9">
        <w:rPr>
          <w:rFonts w:asciiTheme="minorHAnsi" w:hAnsiTheme="minorHAnsi" w:cstheme="minorHAnsi"/>
          <w:color w:val="7030A0"/>
          <w:sz w:val="22"/>
          <w:szCs w:val="22"/>
        </w:rPr>
        <w:t>Assessing Venues and External Providers</w:t>
      </w:r>
      <w:bookmarkEnd w:id="16"/>
    </w:p>
    <w:p w14:paraId="29C6AA33" w14:textId="77777777" w:rsidR="00A8217B" w:rsidRPr="00C13397" w:rsidRDefault="00A8217B" w:rsidP="00A8217B">
      <w:pPr>
        <w:jc w:val="both"/>
        <w:rPr>
          <w:rFonts w:asciiTheme="minorHAnsi" w:hAnsiTheme="minorHAnsi" w:cstheme="minorHAnsi"/>
          <w:b/>
        </w:rPr>
      </w:pPr>
    </w:p>
    <w:p w14:paraId="457C4144" w14:textId="77777777" w:rsidR="00A8217B" w:rsidRPr="00C13397" w:rsidRDefault="00A8217B" w:rsidP="00A8217B">
      <w:pPr>
        <w:spacing w:after="120"/>
        <w:jc w:val="both"/>
        <w:rPr>
          <w:rFonts w:asciiTheme="minorHAnsi" w:hAnsiTheme="minorHAnsi" w:cstheme="minorHAnsi"/>
          <w:b/>
          <w:bCs/>
        </w:rPr>
      </w:pPr>
      <w:r w:rsidRPr="00C13397">
        <w:rPr>
          <w:rFonts w:asciiTheme="minorHAnsi" w:hAnsiTheme="minorHAnsi" w:cstheme="minorHAnsi"/>
          <w:b/>
          <w:bCs/>
        </w:rPr>
        <w:t>To confirm that all aspects of the operation of the provider are satisfactory, the establishment must ensure that either:</w:t>
      </w:r>
    </w:p>
    <w:p w14:paraId="2757735E" w14:textId="77777777" w:rsidR="00A8217B" w:rsidRPr="00C13397" w:rsidRDefault="00A8217B" w:rsidP="00A8217B">
      <w:pPr>
        <w:pStyle w:val="ListParagraph"/>
        <w:numPr>
          <w:ilvl w:val="0"/>
          <w:numId w:val="26"/>
        </w:numPr>
        <w:spacing w:after="80" w:line="276" w:lineRule="auto"/>
        <w:contextualSpacing w:val="0"/>
        <w:jc w:val="both"/>
        <w:rPr>
          <w:rFonts w:asciiTheme="minorHAnsi" w:hAnsiTheme="minorHAnsi" w:cstheme="minorHAnsi"/>
        </w:rPr>
      </w:pPr>
      <w:r w:rsidRPr="00C13397">
        <w:rPr>
          <w:rFonts w:asciiTheme="minorHAnsi" w:hAnsiTheme="minorHAnsi" w:cstheme="minorHAnsi"/>
        </w:rPr>
        <w:t xml:space="preserve">The Provider holds an LOtC Quality Badge </w:t>
      </w:r>
      <w:hyperlink r:id="rId36" w:history="1">
        <w:r w:rsidRPr="00C13397">
          <w:rPr>
            <w:rFonts w:asciiTheme="minorHAnsi" w:hAnsiTheme="minorHAnsi" w:cstheme="minorHAnsi"/>
            <w:b/>
            <w:bCs/>
            <w:color w:val="4F81BD"/>
          </w:rPr>
          <w:t>www.lotcqualitybadge.org.uk</w:t>
        </w:r>
      </w:hyperlink>
    </w:p>
    <w:p w14:paraId="60F1AFDE" w14:textId="77777777" w:rsidR="00A8217B" w:rsidRPr="00C13397" w:rsidRDefault="00A8217B" w:rsidP="00A8217B">
      <w:pPr>
        <w:pStyle w:val="ListParagraph"/>
        <w:spacing w:after="80"/>
        <w:jc w:val="both"/>
        <w:rPr>
          <w:rFonts w:asciiTheme="minorHAnsi" w:hAnsiTheme="minorHAnsi" w:cstheme="minorHAnsi"/>
        </w:rPr>
      </w:pPr>
      <w:r w:rsidRPr="00C13397">
        <w:rPr>
          <w:rFonts w:asciiTheme="minorHAnsi" w:hAnsiTheme="minorHAnsi" w:cstheme="minorHAnsi"/>
          <w:b/>
          <w:bCs/>
        </w:rPr>
        <w:t>OR</w:t>
      </w:r>
    </w:p>
    <w:p w14:paraId="32F4C5DE" w14:textId="77777777" w:rsidR="00A8217B" w:rsidRPr="00C13397" w:rsidRDefault="00A8217B" w:rsidP="00A8217B">
      <w:pPr>
        <w:pStyle w:val="ListParagraph"/>
        <w:numPr>
          <w:ilvl w:val="0"/>
          <w:numId w:val="26"/>
        </w:numPr>
        <w:spacing w:after="80" w:line="276" w:lineRule="auto"/>
        <w:contextualSpacing w:val="0"/>
        <w:jc w:val="both"/>
        <w:rPr>
          <w:rFonts w:asciiTheme="minorHAnsi" w:hAnsiTheme="minorHAnsi" w:cstheme="minorHAnsi"/>
        </w:rPr>
      </w:pPr>
      <w:r w:rsidRPr="00C13397">
        <w:rPr>
          <w:rFonts w:asciiTheme="minorHAnsi" w:hAnsiTheme="minorHAnsi" w:cstheme="minorHAnsi"/>
        </w:rPr>
        <w:t xml:space="preserve">An </w:t>
      </w:r>
      <w:hyperlink r:id="rId37" w:history="1">
        <w:r w:rsidRPr="00C13397">
          <w:rPr>
            <w:rFonts w:asciiTheme="minorHAnsi" w:hAnsiTheme="minorHAnsi" w:cstheme="minorHAnsi"/>
            <w:b/>
            <w:bCs/>
            <w:color w:val="4F81BD"/>
          </w:rPr>
          <w:t>EV4 Provider Form</w:t>
        </w:r>
      </w:hyperlink>
      <w:r w:rsidRPr="00C13397">
        <w:rPr>
          <w:rFonts w:asciiTheme="minorHAnsi" w:hAnsiTheme="minorHAnsi" w:cstheme="minorHAnsi"/>
        </w:rPr>
        <w:t xml:space="preserve"> has been satisfactorily completed by the provider</w:t>
      </w:r>
    </w:p>
    <w:p w14:paraId="7357B6E7" w14:textId="77777777" w:rsidR="00A8217B" w:rsidRPr="00C13397" w:rsidRDefault="00A8217B" w:rsidP="00A8217B">
      <w:pPr>
        <w:tabs>
          <w:tab w:val="num" w:pos="720"/>
        </w:tabs>
        <w:spacing w:after="200"/>
        <w:jc w:val="both"/>
        <w:rPr>
          <w:rFonts w:asciiTheme="minorHAnsi" w:hAnsiTheme="minorHAnsi" w:cstheme="minorHAnsi"/>
        </w:rPr>
      </w:pPr>
      <w:r w:rsidRPr="00C13397">
        <w:rPr>
          <w:rFonts w:asciiTheme="minorHAnsi" w:hAnsiTheme="minorHAnsi" w:cstheme="minorHAnsi"/>
        </w:rPr>
        <w:t xml:space="preserve">Note: If a Provider holds an </w:t>
      </w:r>
      <w:hyperlink r:id="rId38" w:history="1">
        <w:r w:rsidRPr="00C13397">
          <w:rPr>
            <w:rFonts w:asciiTheme="minorHAnsi" w:hAnsiTheme="minorHAnsi" w:cstheme="minorHAnsi"/>
            <w:b/>
            <w:bCs/>
            <w:color w:val="4F81BD"/>
          </w:rPr>
          <w:t>AALA licence</w:t>
        </w:r>
      </w:hyperlink>
      <w:r w:rsidRPr="00C13397">
        <w:rPr>
          <w:rFonts w:asciiTheme="minorHAnsi" w:hAnsiTheme="minorHAnsi" w:cstheme="minorHAnsi"/>
          <w:color w:val="4F81BD"/>
        </w:rPr>
        <w:t xml:space="preserve"> </w:t>
      </w:r>
      <w:r w:rsidRPr="00C13397">
        <w:rPr>
          <w:rFonts w:asciiTheme="minorHAnsi" w:hAnsiTheme="minorHAnsi" w:cstheme="minorHAnsi"/>
        </w:rPr>
        <w:t>(and/or any other accreditation) but not an LOtC Quality Badge, then an EV4 Provider Form is still required.</w:t>
      </w:r>
    </w:p>
    <w:p w14:paraId="0710B348" w14:textId="77777777" w:rsidR="00A8217B" w:rsidRPr="00C13397" w:rsidRDefault="00A8217B" w:rsidP="00A8217B">
      <w:pPr>
        <w:tabs>
          <w:tab w:val="num" w:pos="720"/>
        </w:tabs>
        <w:spacing w:after="200"/>
        <w:jc w:val="both"/>
        <w:rPr>
          <w:rFonts w:asciiTheme="minorHAnsi" w:hAnsiTheme="minorHAnsi" w:cstheme="minorHAnsi"/>
        </w:rPr>
      </w:pPr>
      <w:r w:rsidRPr="00C13397">
        <w:rPr>
          <w:rFonts w:asciiTheme="minorHAnsi" w:hAnsiTheme="minorHAnsi" w:cstheme="minorHAnsi"/>
        </w:rPr>
        <w:t>Visit Leaders should not ask for:</w:t>
      </w:r>
    </w:p>
    <w:p w14:paraId="26BA9245"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Where an external provider is being used, the provider has responsibility for risk assessing and managing the activities they deliver. Visit Leaders should</w:t>
      </w:r>
      <w:r w:rsidRPr="00C13397">
        <w:rPr>
          <w:rFonts w:asciiTheme="minorHAnsi" w:hAnsiTheme="minorHAnsi" w:cstheme="minorHAnsi"/>
          <w:b/>
          <w:bCs/>
        </w:rPr>
        <w:t xml:space="preserve"> </w:t>
      </w:r>
      <w:r w:rsidRPr="00C13397">
        <w:rPr>
          <w:rFonts w:asciiTheme="minorHAnsi" w:hAnsiTheme="minorHAnsi" w:cstheme="minorHAnsi"/>
          <w:b/>
          <w:bCs/>
          <w:u w:val="single"/>
        </w:rPr>
        <w:t>not</w:t>
      </w:r>
      <w:r w:rsidRPr="00C13397">
        <w:rPr>
          <w:rFonts w:asciiTheme="minorHAnsi" w:hAnsiTheme="minorHAnsi" w:cstheme="minorHAnsi"/>
        </w:rPr>
        <w:t xml:space="preserve"> ask for copies of providers’ risk assessments. It is appropriate, however, to ask for any information that they publish that is specifically aimed at helping Visit Leaders to manage their visit.</w:t>
      </w:r>
    </w:p>
    <w:p w14:paraId="5E8A34FC" w14:textId="77777777" w:rsidR="00A8217B" w:rsidRPr="00C13397" w:rsidRDefault="00A8217B" w:rsidP="00A8217B">
      <w:pPr>
        <w:pStyle w:val="Heading1"/>
        <w:numPr>
          <w:ilvl w:val="0"/>
          <w:numId w:val="13"/>
        </w:numPr>
        <w:spacing w:before="480" w:line="240" w:lineRule="auto"/>
        <w:rPr>
          <w:rFonts w:asciiTheme="minorHAnsi" w:hAnsiTheme="minorHAnsi" w:cstheme="minorHAnsi"/>
          <w:color w:val="auto"/>
          <w:sz w:val="22"/>
          <w:szCs w:val="22"/>
        </w:rPr>
      </w:pPr>
      <w:r w:rsidRPr="00C13397">
        <w:rPr>
          <w:rFonts w:asciiTheme="minorHAnsi" w:hAnsiTheme="minorHAnsi" w:cstheme="minorHAnsi"/>
          <w:b w:val="0"/>
          <w:color w:val="auto"/>
          <w:sz w:val="22"/>
          <w:szCs w:val="22"/>
        </w:rPr>
        <w:tab/>
      </w:r>
      <w:bookmarkStart w:id="17" w:name="_Toc119598266"/>
      <w:r w:rsidRPr="00200DEE">
        <w:rPr>
          <w:rFonts w:asciiTheme="minorHAnsi" w:hAnsiTheme="minorHAnsi" w:cstheme="minorHAnsi"/>
          <w:color w:val="7030A0"/>
          <w:sz w:val="22"/>
          <w:szCs w:val="22"/>
        </w:rPr>
        <w:t>Volunteers</w:t>
      </w:r>
      <w:bookmarkEnd w:id="17"/>
    </w:p>
    <w:p w14:paraId="771F922B" w14:textId="77777777" w:rsidR="00A8217B" w:rsidRPr="00C13397" w:rsidRDefault="00A8217B" w:rsidP="00A8217B">
      <w:pPr>
        <w:jc w:val="both"/>
        <w:rPr>
          <w:rFonts w:asciiTheme="minorHAnsi" w:hAnsiTheme="minorHAnsi" w:cstheme="minorHAnsi"/>
          <w:b/>
        </w:rPr>
      </w:pPr>
    </w:p>
    <w:p w14:paraId="113767AC"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Volunteers will require a Criminal Record Check if they are involved in a regulated activity. Staff should discuss this with the EVC and the ‘Designated Person’ (DP) to establish if a check is required. Criminal Record Checks are now carried out by the DBS (Disclosure and Barring service).</w:t>
      </w:r>
    </w:p>
    <w:p w14:paraId="724507B1"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Volunteers should be inducted/ briefed and assessed as competent to carry out their assigned role. They will also require supervision by staff.</w:t>
      </w:r>
    </w:p>
    <w:p w14:paraId="5D450BF5" w14:textId="77777777" w:rsidR="00A8217B" w:rsidRPr="00200DEE" w:rsidRDefault="00A8217B" w:rsidP="00A8217B">
      <w:pPr>
        <w:pStyle w:val="Heading1"/>
        <w:numPr>
          <w:ilvl w:val="0"/>
          <w:numId w:val="13"/>
        </w:numPr>
        <w:spacing w:before="480" w:line="240" w:lineRule="auto"/>
        <w:rPr>
          <w:rFonts w:asciiTheme="minorHAnsi" w:hAnsiTheme="minorHAnsi" w:cstheme="minorHAnsi"/>
          <w:color w:val="7030A0"/>
          <w:sz w:val="22"/>
          <w:szCs w:val="22"/>
        </w:rPr>
      </w:pPr>
      <w:bookmarkStart w:id="18" w:name="_Toc119598267"/>
      <w:r w:rsidRPr="00200DEE">
        <w:rPr>
          <w:rFonts w:asciiTheme="minorHAnsi" w:hAnsiTheme="minorHAnsi" w:cstheme="minorHAnsi"/>
          <w:color w:val="7030A0"/>
          <w:sz w:val="22"/>
          <w:szCs w:val="22"/>
        </w:rPr>
        <w:t>Emergency Procedures</w:t>
      </w:r>
      <w:bookmarkEnd w:id="18"/>
    </w:p>
    <w:p w14:paraId="3CE89D2E" w14:textId="77777777" w:rsidR="00A8217B" w:rsidRPr="00C13397" w:rsidRDefault="00A8217B" w:rsidP="00A8217B">
      <w:pPr>
        <w:rPr>
          <w:rFonts w:asciiTheme="minorHAnsi" w:hAnsiTheme="minorHAnsi" w:cstheme="minorHAnsi"/>
        </w:rPr>
      </w:pPr>
    </w:p>
    <w:p w14:paraId="42E2CC1F"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 xml:space="preserve">The BwDBC Emergency procedures for visits can be found on the home page of the </w:t>
      </w:r>
      <w:hyperlink r:id="rId39" w:history="1">
        <w:r w:rsidRPr="00C13397">
          <w:rPr>
            <w:rStyle w:val="Hyperlink"/>
            <w:rFonts w:asciiTheme="minorHAnsi" w:hAnsiTheme="minorHAnsi" w:cstheme="minorHAnsi"/>
          </w:rPr>
          <w:t>BwDBC EVOLVE website</w:t>
        </w:r>
      </w:hyperlink>
      <w:r w:rsidRPr="00C13397">
        <w:rPr>
          <w:rFonts w:asciiTheme="minorHAnsi" w:hAnsiTheme="minorHAnsi" w:cstheme="minorHAnsi"/>
        </w:rPr>
        <w:t xml:space="preserve"> (select the Emergencies link on the red band).</w:t>
      </w:r>
    </w:p>
    <w:p w14:paraId="31308EEA"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In the event of an incident staff must use the EV7, EV8a and EV8b – by doing so staff will be led through the correct procedure.</w:t>
      </w:r>
    </w:p>
    <w:p w14:paraId="7E364551"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Both the visit leader and the base contact should have 24/7 access to all the details of the visit, including medical and next of kin information for both the staff and the young people.</w:t>
      </w:r>
    </w:p>
    <w:p w14:paraId="524DDE83"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The visits emergency procedures should key into the school’s emergency planning.</w:t>
      </w:r>
    </w:p>
    <w:p w14:paraId="105E2328" w14:textId="77777777" w:rsidR="00A8217B" w:rsidRPr="00200DEE" w:rsidRDefault="00A8217B" w:rsidP="00A8217B">
      <w:pPr>
        <w:pStyle w:val="Heading1"/>
        <w:numPr>
          <w:ilvl w:val="0"/>
          <w:numId w:val="13"/>
        </w:numPr>
        <w:spacing w:before="480" w:line="240" w:lineRule="auto"/>
        <w:rPr>
          <w:rFonts w:asciiTheme="minorHAnsi" w:hAnsiTheme="minorHAnsi" w:cstheme="minorHAnsi"/>
          <w:color w:val="7030A0"/>
          <w:sz w:val="22"/>
          <w:szCs w:val="22"/>
        </w:rPr>
      </w:pPr>
      <w:bookmarkStart w:id="19" w:name="_Toc119598268"/>
      <w:r w:rsidRPr="00200DEE">
        <w:rPr>
          <w:rFonts w:asciiTheme="minorHAnsi" w:hAnsiTheme="minorHAnsi" w:cstheme="minorHAnsi"/>
          <w:color w:val="7030A0"/>
          <w:sz w:val="22"/>
          <w:szCs w:val="22"/>
        </w:rPr>
        <w:t>Behaviour</w:t>
      </w:r>
      <w:bookmarkEnd w:id="19"/>
    </w:p>
    <w:p w14:paraId="06777EAA" w14:textId="77777777" w:rsidR="00A8217B" w:rsidRPr="00C13397" w:rsidRDefault="00A8217B" w:rsidP="00A8217B">
      <w:pPr>
        <w:rPr>
          <w:rFonts w:asciiTheme="minorHAnsi" w:hAnsiTheme="minorHAnsi" w:cstheme="minorHAnsi"/>
        </w:rPr>
      </w:pPr>
    </w:p>
    <w:p w14:paraId="3142FE06"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Young people will be expected to follow a code of conduct while on Off-site Visits. Where possible the young people will be involved in setting them up so that they can retain some ownership. On occasions parents may be asked to sign the code of conduct as well. Expectations are covered by the home/school agreement that is completed at the induction stage.</w:t>
      </w:r>
    </w:p>
    <w:p w14:paraId="721803D8" w14:textId="77777777" w:rsidR="00A8217B" w:rsidRPr="00C13397" w:rsidRDefault="00A8217B" w:rsidP="00A8217B">
      <w:pPr>
        <w:ind w:left="432"/>
        <w:jc w:val="both"/>
        <w:rPr>
          <w:rFonts w:asciiTheme="minorHAnsi" w:hAnsiTheme="minorHAnsi" w:cstheme="minorHAnsi"/>
        </w:rPr>
      </w:pPr>
    </w:p>
    <w:p w14:paraId="1E58633E"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lastRenderedPageBreak/>
        <w:t>Careful thought will be required to determine how mobile phones and other electronic devices will be managed.</w:t>
      </w:r>
    </w:p>
    <w:p w14:paraId="3FE3F90C" w14:textId="77777777" w:rsidR="00A8217B" w:rsidRPr="00200DEE" w:rsidRDefault="00A8217B" w:rsidP="00A8217B">
      <w:pPr>
        <w:pStyle w:val="Heading1"/>
        <w:numPr>
          <w:ilvl w:val="0"/>
          <w:numId w:val="13"/>
        </w:numPr>
        <w:spacing w:before="480" w:line="240" w:lineRule="auto"/>
        <w:rPr>
          <w:rFonts w:asciiTheme="minorHAnsi" w:hAnsiTheme="minorHAnsi" w:cstheme="minorHAnsi"/>
          <w:color w:val="7030A0"/>
          <w:sz w:val="22"/>
          <w:szCs w:val="22"/>
        </w:rPr>
      </w:pPr>
      <w:bookmarkStart w:id="20" w:name="_Toc119598269"/>
      <w:r w:rsidRPr="00200DEE">
        <w:rPr>
          <w:rFonts w:asciiTheme="minorHAnsi" w:hAnsiTheme="minorHAnsi" w:cstheme="minorHAnsi"/>
          <w:color w:val="7030A0"/>
          <w:sz w:val="22"/>
          <w:szCs w:val="22"/>
        </w:rPr>
        <w:t>Inclusion</w:t>
      </w:r>
      <w:bookmarkEnd w:id="20"/>
    </w:p>
    <w:p w14:paraId="27D60BB1" w14:textId="77777777" w:rsidR="00A8217B" w:rsidRPr="00C13397" w:rsidRDefault="00A8217B" w:rsidP="00A8217B">
      <w:pPr>
        <w:rPr>
          <w:rFonts w:asciiTheme="minorHAnsi" w:hAnsiTheme="minorHAnsi" w:cstheme="minorHAnsi"/>
        </w:rPr>
      </w:pPr>
    </w:p>
    <w:p w14:paraId="598B3FF8"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 xml:space="preserve">The school ethos supports inclusions in all areas of school including visits. We encourage integration through participation with peers. </w:t>
      </w:r>
    </w:p>
    <w:p w14:paraId="06EFC1A1"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All visits must comply with the Equality Act 2012.</w:t>
      </w:r>
    </w:p>
    <w:p w14:paraId="5F867D96"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Staff must plan early to overcome any inclusion issues. Reasonable adjustments must be made to accommodate any young person with disabilities as long as the adjustments don’t unduly impinge on the rest of the group.</w:t>
      </w:r>
    </w:p>
    <w:p w14:paraId="43B85282"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Expectations of staff accompanying visits must be realistic, so that what is required of them is within their competence and is reasonable.</w:t>
      </w:r>
    </w:p>
    <w:p w14:paraId="2F868E2B"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Staff should discuss any issues with the EVC, the SENCO and where appropriate the BwDBC Inclusion Support Team. The views of the young person and the parent/carers should be included in the discussion.</w:t>
      </w:r>
    </w:p>
    <w:p w14:paraId="5808E37B" w14:textId="77777777" w:rsidR="00A8217B" w:rsidRPr="00200DEE" w:rsidRDefault="00A8217B" w:rsidP="00A8217B">
      <w:pPr>
        <w:pStyle w:val="Heading1"/>
        <w:numPr>
          <w:ilvl w:val="0"/>
          <w:numId w:val="13"/>
        </w:numPr>
        <w:spacing w:before="480" w:line="240" w:lineRule="auto"/>
        <w:rPr>
          <w:rFonts w:asciiTheme="minorHAnsi" w:hAnsiTheme="minorHAnsi" w:cstheme="minorHAnsi"/>
          <w:color w:val="7030A0"/>
          <w:sz w:val="22"/>
          <w:szCs w:val="22"/>
        </w:rPr>
      </w:pPr>
      <w:bookmarkStart w:id="21" w:name="_Toc119598270"/>
      <w:r w:rsidRPr="00200DEE">
        <w:rPr>
          <w:rFonts w:asciiTheme="minorHAnsi" w:hAnsiTheme="minorHAnsi" w:cstheme="minorHAnsi"/>
          <w:color w:val="7030A0"/>
          <w:sz w:val="22"/>
          <w:szCs w:val="22"/>
        </w:rPr>
        <w:t>Insurance</w:t>
      </w:r>
      <w:bookmarkEnd w:id="21"/>
    </w:p>
    <w:p w14:paraId="680BDA0C" w14:textId="77777777" w:rsidR="00A8217B" w:rsidRPr="00C13397" w:rsidRDefault="00A8217B" w:rsidP="00A8217B">
      <w:pPr>
        <w:tabs>
          <w:tab w:val="left" w:pos="1215"/>
        </w:tabs>
        <w:rPr>
          <w:rFonts w:asciiTheme="minorHAnsi" w:hAnsiTheme="minorHAnsi" w:cstheme="minorHAnsi"/>
        </w:rPr>
      </w:pPr>
      <w:r w:rsidRPr="00C13397">
        <w:rPr>
          <w:rFonts w:asciiTheme="minorHAnsi" w:hAnsiTheme="minorHAnsi" w:cstheme="minorHAnsi"/>
        </w:rPr>
        <w:tab/>
      </w:r>
    </w:p>
    <w:p w14:paraId="29B8DB92"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Insurance is provided RPA as part of the DfE Insurance Service.</w:t>
      </w:r>
    </w:p>
    <w:p w14:paraId="215F30F1" w14:textId="77777777" w:rsidR="00A8217B" w:rsidRPr="00200DEE" w:rsidRDefault="00A8217B" w:rsidP="00A8217B">
      <w:pPr>
        <w:pStyle w:val="Heading1"/>
        <w:numPr>
          <w:ilvl w:val="0"/>
          <w:numId w:val="13"/>
        </w:numPr>
        <w:spacing w:before="480" w:line="240" w:lineRule="auto"/>
        <w:rPr>
          <w:rFonts w:asciiTheme="minorHAnsi" w:hAnsiTheme="minorHAnsi" w:cstheme="minorHAnsi"/>
          <w:color w:val="7030A0"/>
          <w:sz w:val="22"/>
          <w:szCs w:val="22"/>
        </w:rPr>
      </w:pPr>
      <w:bookmarkStart w:id="22" w:name="_Toc119598271"/>
      <w:r w:rsidRPr="00200DEE">
        <w:rPr>
          <w:rFonts w:asciiTheme="minorHAnsi" w:hAnsiTheme="minorHAnsi" w:cstheme="minorHAnsi"/>
          <w:color w:val="7030A0"/>
          <w:sz w:val="22"/>
          <w:szCs w:val="22"/>
        </w:rPr>
        <w:t>Finance</w:t>
      </w:r>
      <w:bookmarkEnd w:id="22"/>
    </w:p>
    <w:p w14:paraId="5BE55302" w14:textId="77777777" w:rsidR="00A8217B" w:rsidRPr="00C13397" w:rsidRDefault="00A8217B" w:rsidP="00A8217B">
      <w:pPr>
        <w:rPr>
          <w:rFonts w:asciiTheme="minorHAnsi" w:hAnsiTheme="minorHAnsi" w:cstheme="minorHAnsi"/>
        </w:rPr>
      </w:pPr>
    </w:p>
    <w:p w14:paraId="07AE5C2E" w14:textId="77777777" w:rsidR="00A8217B" w:rsidRPr="00C13397" w:rsidRDefault="00A8217B" w:rsidP="00A8217B">
      <w:pPr>
        <w:rPr>
          <w:rFonts w:asciiTheme="minorHAnsi" w:hAnsiTheme="minorHAnsi" w:cstheme="minorHAnsi"/>
        </w:rPr>
      </w:pPr>
      <w:r w:rsidRPr="00C13397">
        <w:rPr>
          <w:rFonts w:asciiTheme="minorHAnsi" w:hAnsiTheme="minorHAnsi" w:cstheme="minorHAnsi"/>
        </w:rPr>
        <w:t>There are clear procedures for staff to follow including:</w:t>
      </w:r>
    </w:p>
    <w:p w14:paraId="47130C21" w14:textId="77777777" w:rsidR="00A8217B" w:rsidRPr="00C13397" w:rsidRDefault="00A8217B" w:rsidP="00A8217B">
      <w:pPr>
        <w:rPr>
          <w:rFonts w:asciiTheme="minorHAnsi" w:hAnsiTheme="minorHAnsi" w:cstheme="minorHAnsi"/>
        </w:rPr>
      </w:pPr>
    </w:p>
    <w:p w14:paraId="40C52967" w14:textId="77777777" w:rsidR="00A8217B" w:rsidRPr="00C13397" w:rsidRDefault="00A8217B" w:rsidP="00A8217B">
      <w:pPr>
        <w:pStyle w:val="ListParagraph"/>
        <w:numPr>
          <w:ilvl w:val="0"/>
          <w:numId w:val="27"/>
        </w:numPr>
        <w:spacing w:after="200" w:line="276" w:lineRule="auto"/>
        <w:contextualSpacing w:val="0"/>
        <w:rPr>
          <w:rFonts w:asciiTheme="minorHAnsi" w:hAnsiTheme="minorHAnsi" w:cstheme="minorHAnsi"/>
        </w:rPr>
      </w:pPr>
      <w:r w:rsidRPr="00C13397">
        <w:rPr>
          <w:rFonts w:asciiTheme="minorHAnsi" w:hAnsiTheme="minorHAnsi" w:cstheme="minorHAnsi"/>
        </w:rPr>
        <w:t>Initial approval of financial plans/costings using the educational visits proposal form.</w:t>
      </w:r>
    </w:p>
    <w:p w14:paraId="66D21EF8" w14:textId="77777777" w:rsidR="00A8217B" w:rsidRPr="00C13397" w:rsidRDefault="00A8217B" w:rsidP="00A8217B">
      <w:pPr>
        <w:pStyle w:val="ListParagraph"/>
        <w:numPr>
          <w:ilvl w:val="0"/>
          <w:numId w:val="27"/>
        </w:numPr>
        <w:spacing w:after="200" w:line="276" w:lineRule="auto"/>
        <w:contextualSpacing w:val="0"/>
        <w:rPr>
          <w:rFonts w:asciiTheme="minorHAnsi" w:hAnsiTheme="minorHAnsi" w:cstheme="minorHAnsi"/>
        </w:rPr>
      </w:pPr>
      <w:r w:rsidRPr="00C13397">
        <w:rPr>
          <w:rFonts w:asciiTheme="minorHAnsi" w:hAnsiTheme="minorHAnsi" w:cstheme="minorHAnsi"/>
        </w:rPr>
        <w:t>All accounting, banking and reporting should be arranged through the business manager.</w:t>
      </w:r>
    </w:p>
    <w:p w14:paraId="25FB0608" w14:textId="77777777" w:rsidR="00A8217B" w:rsidRPr="00C13397" w:rsidRDefault="00A8217B" w:rsidP="00A8217B">
      <w:pPr>
        <w:pStyle w:val="ListParagraph"/>
        <w:numPr>
          <w:ilvl w:val="0"/>
          <w:numId w:val="27"/>
        </w:numPr>
        <w:spacing w:after="200" w:line="276" w:lineRule="auto"/>
        <w:contextualSpacing w:val="0"/>
        <w:rPr>
          <w:rFonts w:asciiTheme="minorHAnsi" w:hAnsiTheme="minorHAnsi" w:cstheme="minorHAnsi"/>
        </w:rPr>
      </w:pPr>
      <w:r w:rsidRPr="00C13397">
        <w:rPr>
          <w:rFonts w:asciiTheme="minorHAnsi" w:hAnsiTheme="minorHAnsi" w:cstheme="minorHAnsi"/>
        </w:rPr>
        <w:t>Appropriate contingency to be built into the proposed cost.</w:t>
      </w:r>
    </w:p>
    <w:p w14:paraId="2A233700" w14:textId="77777777" w:rsidR="00A8217B" w:rsidRPr="00C13397" w:rsidRDefault="00A8217B" w:rsidP="00A8217B">
      <w:pPr>
        <w:pStyle w:val="ListParagraph"/>
        <w:numPr>
          <w:ilvl w:val="0"/>
          <w:numId w:val="27"/>
        </w:numPr>
        <w:spacing w:after="200" w:line="276" w:lineRule="auto"/>
        <w:contextualSpacing w:val="0"/>
        <w:rPr>
          <w:rFonts w:asciiTheme="minorHAnsi" w:hAnsiTheme="minorHAnsi" w:cstheme="minorHAnsi"/>
        </w:rPr>
      </w:pPr>
      <w:r w:rsidRPr="00C13397">
        <w:rPr>
          <w:rFonts w:asciiTheme="minorHAnsi" w:hAnsiTheme="minorHAnsi" w:cstheme="minorHAnsi"/>
        </w:rPr>
        <w:t>The management of ‘voluntary contributions’</w:t>
      </w:r>
    </w:p>
    <w:p w14:paraId="2401C987" w14:textId="77777777" w:rsidR="00A8217B" w:rsidRPr="00C13397" w:rsidRDefault="00A8217B" w:rsidP="00A8217B">
      <w:pPr>
        <w:pStyle w:val="ListParagraph"/>
        <w:numPr>
          <w:ilvl w:val="0"/>
          <w:numId w:val="27"/>
        </w:numPr>
        <w:spacing w:after="200" w:line="276" w:lineRule="auto"/>
        <w:contextualSpacing w:val="0"/>
        <w:rPr>
          <w:rFonts w:asciiTheme="minorHAnsi" w:hAnsiTheme="minorHAnsi" w:cstheme="minorHAnsi"/>
        </w:rPr>
      </w:pPr>
      <w:r w:rsidRPr="00C13397">
        <w:rPr>
          <w:rFonts w:asciiTheme="minorHAnsi" w:hAnsiTheme="minorHAnsi" w:cstheme="minorHAnsi"/>
        </w:rPr>
        <w:t>Arrangements for young people unable to afford a visit to be discussed and agreed with SLT.</w:t>
      </w:r>
    </w:p>
    <w:p w14:paraId="739D014D" w14:textId="77777777" w:rsidR="00A8217B" w:rsidRPr="00200DEE" w:rsidRDefault="00A8217B" w:rsidP="00A8217B">
      <w:pPr>
        <w:pStyle w:val="Heading1"/>
        <w:numPr>
          <w:ilvl w:val="0"/>
          <w:numId w:val="13"/>
        </w:numPr>
        <w:spacing w:before="480" w:line="240" w:lineRule="auto"/>
        <w:rPr>
          <w:rFonts w:asciiTheme="minorHAnsi" w:hAnsiTheme="minorHAnsi" w:cstheme="minorHAnsi"/>
          <w:color w:val="7030A0"/>
          <w:sz w:val="22"/>
          <w:szCs w:val="22"/>
        </w:rPr>
      </w:pPr>
      <w:bookmarkStart w:id="23" w:name="_Toc119598272"/>
      <w:r w:rsidRPr="00200DEE">
        <w:rPr>
          <w:rFonts w:asciiTheme="minorHAnsi" w:hAnsiTheme="minorHAnsi" w:cstheme="minorHAnsi"/>
          <w:color w:val="7030A0"/>
          <w:sz w:val="22"/>
          <w:szCs w:val="22"/>
        </w:rPr>
        <w:t>Transport</w:t>
      </w:r>
      <w:bookmarkEnd w:id="23"/>
    </w:p>
    <w:p w14:paraId="6947EF31" w14:textId="77777777" w:rsidR="00A8217B" w:rsidRPr="00C13397" w:rsidRDefault="00A8217B" w:rsidP="00A8217B">
      <w:pPr>
        <w:rPr>
          <w:rFonts w:asciiTheme="minorHAnsi" w:hAnsiTheme="minorHAnsi" w:cstheme="minorHAnsi"/>
        </w:rPr>
      </w:pPr>
    </w:p>
    <w:p w14:paraId="07B00D56" w14:textId="721E965A" w:rsidR="00A8217B" w:rsidRPr="00C13397" w:rsidRDefault="00A8217B" w:rsidP="00A8217B">
      <w:pPr>
        <w:jc w:val="both"/>
        <w:rPr>
          <w:rFonts w:asciiTheme="minorHAnsi" w:hAnsiTheme="minorHAnsi" w:cstheme="minorHAnsi"/>
        </w:rPr>
      </w:pPr>
      <w:r w:rsidRPr="00C13397">
        <w:rPr>
          <w:rFonts w:asciiTheme="minorHAnsi" w:hAnsiTheme="minorHAnsi" w:cstheme="minorHAnsi"/>
        </w:rPr>
        <w:t>We follow the guidance in the Transport section of the BwDBC Requirements for Off-site Visits &amp; Adventurous Activities – Section 13.15.</w:t>
      </w:r>
    </w:p>
    <w:p w14:paraId="1A7AFDBF" w14:textId="536EE199" w:rsidR="009F2ED2" w:rsidRPr="00C13397" w:rsidRDefault="009F2ED2" w:rsidP="00A8217B">
      <w:pPr>
        <w:jc w:val="both"/>
        <w:rPr>
          <w:rFonts w:asciiTheme="minorHAnsi" w:hAnsiTheme="minorHAnsi" w:cstheme="minorHAnsi"/>
        </w:rPr>
      </w:pPr>
    </w:p>
    <w:p w14:paraId="5FD18FE2" w14:textId="73B0FC03" w:rsidR="009F2ED2" w:rsidRPr="00C13397" w:rsidRDefault="009F2ED2" w:rsidP="00A8217B">
      <w:pPr>
        <w:jc w:val="both"/>
        <w:rPr>
          <w:rFonts w:asciiTheme="minorHAnsi" w:hAnsiTheme="minorHAnsi" w:cstheme="minorHAnsi"/>
        </w:rPr>
      </w:pPr>
    </w:p>
    <w:p w14:paraId="67C0EBCF" w14:textId="77777777" w:rsidR="009F2ED2" w:rsidRPr="00C13397" w:rsidRDefault="009F2ED2" w:rsidP="00A8217B">
      <w:pPr>
        <w:jc w:val="both"/>
        <w:rPr>
          <w:rFonts w:asciiTheme="minorHAnsi" w:hAnsiTheme="minorHAnsi" w:cstheme="minorHAnsi"/>
        </w:rPr>
      </w:pPr>
    </w:p>
    <w:p w14:paraId="07FC4A40" w14:textId="77777777" w:rsidR="00A8217B" w:rsidRPr="00200DEE" w:rsidRDefault="00A8217B" w:rsidP="00A8217B">
      <w:pPr>
        <w:pStyle w:val="Heading1"/>
        <w:numPr>
          <w:ilvl w:val="0"/>
          <w:numId w:val="13"/>
        </w:numPr>
        <w:spacing w:before="480" w:line="240" w:lineRule="auto"/>
        <w:rPr>
          <w:rFonts w:asciiTheme="minorHAnsi" w:hAnsiTheme="minorHAnsi" w:cstheme="minorHAnsi"/>
          <w:color w:val="7030A0"/>
          <w:sz w:val="22"/>
          <w:szCs w:val="22"/>
        </w:rPr>
      </w:pPr>
      <w:bookmarkStart w:id="24" w:name="_Toc119598273"/>
      <w:r w:rsidRPr="00200DEE">
        <w:rPr>
          <w:rFonts w:asciiTheme="minorHAnsi" w:hAnsiTheme="minorHAnsi" w:cstheme="minorHAnsi"/>
          <w:color w:val="7030A0"/>
          <w:sz w:val="22"/>
          <w:szCs w:val="22"/>
        </w:rPr>
        <w:lastRenderedPageBreak/>
        <w:t>First Aid Arrangements</w:t>
      </w:r>
      <w:bookmarkEnd w:id="24"/>
    </w:p>
    <w:p w14:paraId="74B940F4" w14:textId="77777777" w:rsidR="00A8217B" w:rsidRPr="00C13397" w:rsidRDefault="00A8217B" w:rsidP="00A8217B">
      <w:pPr>
        <w:rPr>
          <w:rFonts w:asciiTheme="minorHAnsi" w:hAnsiTheme="minorHAnsi" w:cstheme="minorHAnsi"/>
        </w:rPr>
      </w:pPr>
    </w:p>
    <w:p w14:paraId="01FDCA54" w14:textId="77777777" w:rsidR="00A8217B" w:rsidRPr="00C13397" w:rsidRDefault="00A8217B" w:rsidP="00A8217B">
      <w:pPr>
        <w:jc w:val="both"/>
        <w:rPr>
          <w:rFonts w:asciiTheme="minorHAnsi" w:hAnsiTheme="minorHAnsi" w:cstheme="minorHAnsi"/>
        </w:rPr>
      </w:pPr>
      <w:r w:rsidRPr="00C13397">
        <w:rPr>
          <w:rFonts w:asciiTheme="minorHAnsi" w:hAnsiTheme="minorHAnsi" w:cstheme="minorHAnsi"/>
        </w:rPr>
        <w:t>All visits to have a qualified first aider and where visits take place in remote areas, a two day outdoor first aid qualification must be held.</w:t>
      </w:r>
    </w:p>
    <w:p w14:paraId="0047AB65" w14:textId="77777777" w:rsidR="00A8217B" w:rsidRPr="00C13397" w:rsidRDefault="00A8217B" w:rsidP="00A8217B">
      <w:pPr>
        <w:rPr>
          <w:rFonts w:asciiTheme="minorHAnsi" w:hAnsiTheme="minorHAnsi" w:cstheme="minorHAnsi"/>
        </w:rPr>
      </w:pPr>
    </w:p>
    <w:p w14:paraId="588701FB" w14:textId="77777777" w:rsidR="00A8217B" w:rsidRPr="00C13397" w:rsidRDefault="00A8217B" w:rsidP="00A8217B">
      <w:pPr>
        <w:rPr>
          <w:rFonts w:asciiTheme="minorHAnsi" w:hAnsiTheme="minorHAnsi" w:cstheme="minorHAnsi"/>
        </w:rPr>
      </w:pPr>
    </w:p>
    <w:p w14:paraId="4E63E52D" w14:textId="77777777" w:rsidR="00A8217B" w:rsidRPr="00C13397" w:rsidRDefault="00A8217B" w:rsidP="00A8217B">
      <w:pPr>
        <w:rPr>
          <w:rFonts w:asciiTheme="minorHAnsi" w:hAnsiTheme="minorHAnsi" w:cstheme="minorHAnsi"/>
        </w:rPr>
      </w:pPr>
    </w:p>
    <w:p w14:paraId="695BC79C" w14:textId="77777777" w:rsidR="00A8217B" w:rsidRPr="00C13397" w:rsidRDefault="00A8217B" w:rsidP="00A8217B">
      <w:pPr>
        <w:rPr>
          <w:rFonts w:asciiTheme="minorHAnsi" w:hAnsiTheme="minorHAnsi" w:cstheme="minorHAnsi"/>
        </w:rPr>
      </w:pPr>
    </w:p>
    <w:p w14:paraId="0105AAD4" w14:textId="77777777" w:rsidR="00A8217B" w:rsidRPr="00C13397" w:rsidRDefault="00A8217B" w:rsidP="00A8217B">
      <w:pPr>
        <w:rPr>
          <w:rFonts w:asciiTheme="minorHAnsi" w:hAnsiTheme="minorHAnsi" w:cstheme="minorHAnsi"/>
        </w:rPr>
      </w:pPr>
    </w:p>
    <w:p w14:paraId="517743DB" w14:textId="77777777" w:rsidR="00A8217B" w:rsidRPr="00C13397" w:rsidRDefault="00A8217B" w:rsidP="00A8217B">
      <w:pPr>
        <w:rPr>
          <w:rFonts w:asciiTheme="minorHAnsi" w:hAnsiTheme="minorHAnsi" w:cstheme="minorHAnsi"/>
        </w:rPr>
      </w:pPr>
    </w:p>
    <w:p w14:paraId="67731547" w14:textId="77777777" w:rsidR="00A8217B" w:rsidRPr="00C13397" w:rsidRDefault="00A8217B" w:rsidP="00A8217B">
      <w:pPr>
        <w:rPr>
          <w:rFonts w:asciiTheme="minorHAnsi" w:hAnsiTheme="minorHAnsi" w:cstheme="minorHAnsi"/>
        </w:rPr>
      </w:pPr>
    </w:p>
    <w:p w14:paraId="45043F9A" w14:textId="77777777" w:rsidR="00A8217B" w:rsidRPr="00C13397" w:rsidRDefault="00A8217B" w:rsidP="00A8217B">
      <w:pPr>
        <w:rPr>
          <w:rFonts w:asciiTheme="minorHAnsi" w:hAnsiTheme="minorHAnsi" w:cstheme="minorHAnsi"/>
        </w:rPr>
      </w:pPr>
    </w:p>
    <w:p w14:paraId="4F08C59F" w14:textId="77777777" w:rsidR="00A8217B" w:rsidRPr="00C13397" w:rsidRDefault="00A8217B" w:rsidP="00A8217B">
      <w:pPr>
        <w:rPr>
          <w:rFonts w:asciiTheme="minorHAnsi" w:hAnsiTheme="minorHAnsi" w:cstheme="minorHAnsi"/>
        </w:rPr>
      </w:pPr>
    </w:p>
    <w:sectPr w:rsidR="00A8217B" w:rsidRPr="00C13397" w:rsidSect="001C52BC">
      <w:headerReference w:type="default" r:id="rId40"/>
      <w:footerReference w:type="even" r:id="rId41"/>
      <w:footerReference w:type="default" r:id="rId42"/>
      <w:pgSz w:w="11906" w:h="16838"/>
      <w:pgMar w:top="553" w:right="618" w:bottom="1029" w:left="544" w:header="720" w:footer="7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3B43" w14:textId="77777777" w:rsidR="0033176A" w:rsidRDefault="0033176A" w:rsidP="005B2EA0">
      <w:pPr>
        <w:spacing w:after="0" w:line="240" w:lineRule="auto"/>
      </w:pPr>
      <w:r>
        <w:separator/>
      </w:r>
    </w:p>
  </w:endnote>
  <w:endnote w:type="continuationSeparator" w:id="0">
    <w:p w14:paraId="1F40FA3E" w14:textId="77777777" w:rsidR="0033176A" w:rsidRDefault="0033176A"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2A2A64" w:rsidRDefault="002A2A64" w:rsidP="009B6B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2A2A64" w:rsidRDefault="002A2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6C22E6B5" w:rsidR="002A2A64" w:rsidRDefault="002A2A64" w:rsidP="009B6B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76254">
          <w:rPr>
            <w:rStyle w:val="PageNumber"/>
            <w:noProof/>
          </w:rPr>
          <w:t>2</w:t>
        </w:r>
        <w:r>
          <w:rPr>
            <w:rStyle w:val="PageNumber"/>
          </w:rPr>
          <w:fldChar w:fldCharType="end"/>
        </w:r>
      </w:p>
    </w:sdtContent>
  </w:sdt>
  <w:p w14:paraId="370F88AE" w14:textId="77777777" w:rsidR="002A2A64" w:rsidRDefault="002A2A64">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F076AF"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F5613" w14:textId="77777777" w:rsidR="0033176A" w:rsidRDefault="0033176A" w:rsidP="005B2EA0">
      <w:pPr>
        <w:spacing w:after="0" w:line="240" w:lineRule="auto"/>
      </w:pPr>
      <w:r>
        <w:separator/>
      </w:r>
    </w:p>
  </w:footnote>
  <w:footnote w:type="continuationSeparator" w:id="0">
    <w:p w14:paraId="112D95C5" w14:textId="77777777" w:rsidR="0033176A" w:rsidRDefault="0033176A"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64B4" w14:textId="77777777" w:rsidR="00F952ED" w:rsidRDefault="00F952ED">
    <w:pPr>
      <w:pStyle w:val="Header"/>
    </w:pPr>
  </w:p>
  <w:p w14:paraId="4DE3BB90" w14:textId="77777777" w:rsidR="00F952ED" w:rsidRDefault="00F952ED">
    <w:pPr>
      <w:pStyle w:val="Header"/>
    </w:pPr>
  </w:p>
  <w:p w14:paraId="7436DED9" w14:textId="77777777" w:rsidR="00F952ED" w:rsidRDefault="00F952ED">
    <w:pPr>
      <w:pStyle w:val="Header"/>
    </w:pPr>
  </w:p>
  <w:p w14:paraId="184A5636" w14:textId="57A87254" w:rsidR="002A2A64" w:rsidRDefault="002A2A64">
    <w:pPr>
      <w:pStyle w:val="Header"/>
    </w:pPr>
    <w:r>
      <w:rPr>
        <w:noProof/>
        <w:lang w:eastAsia="en-GB"/>
      </w:rPr>
      <mc:AlternateContent>
        <mc:Choice Requires="wpg">
          <w:drawing>
            <wp:anchor distT="0" distB="0" distL="114300" distR="114300" simplePos="0" relativeHeight="251665408" behindDoc="1" locked="0" layoutInCell="1" allowOverlap="1" wp14:anchorId="0E4E4F57" wp14:editId="493A8ED1">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73B88A"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61312" behindDoc="0" locked="0" layoutInCell="1" allowOverlap="1" wp14:anchorId="5839AAEB" wp14:editId="038674A3">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066DB4"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514"/>
    <w:multiLevelType w:val="hybridMultilevel"/>
    <w:tmpl w:val="824C097A"/>
    <w:lvl w:ilvl="0" w:tplc="220C7A48">
      <w:start w:val="1"/>
      <w:numFmt w:val="bullet"/>
      <w:lvlText w:val=""/>
      <w:lvlJc w:val="left"/>
      <w:pPr>
        <w:ind w:left="2434" w:hanging="360"/>
      </w:pPr>
      <w:rPr>
        <w:rFonts w:ascii="Symbol" w:hAnsi="Symbol" w:cs="Symbol" w:hint="default"/>
        <w:color w:val="auto"/>
      </w:rPr>
    </w:lvl>
    <w:lvl w:ilvl="1" w:tplc="04090003">
      <w:start w:val="1"/>
      <w:numFmt w:val="bullet"/>
      <w:lvlText w:val="o"/>
      <w:lvlJc w:val="left"/>
      <w:pPr>
        <w:ind w:left="2794" w:hanging="360"/>
      </w:pPr>
      <w:rPr>
        <w:rFonts w:ascii="Courier New" w:hAnsi="Courier New" w:cs="Courier New" w:hint="default"/>
      </w:rPr>
    </w:lvl>
    <w:lvl w:ilvl="2" w:tplc="04090005">
      <w:start w:val="1"/>
      <w:numFmt w:val="bullet"/>
      <w:lvlText w:val=""/>
      <w:lvlJc w:val="left"/>
      <w:pPr>
        <w:ind w:left="3514" w:hanging="360"/>
      </w:pPr>
      <w:rPr>
        <w:rFonts w:ascii="Wingdings" w:hAnsi="Wingdings" w:cs="Wingdings" w:hint="default"/>
      </w:rPr>
    </w:lvl>
    <w:lvl w:ilvl="3" w:tplc="04090001">
      <w:start w:val="1"/>
      <w:numFmt w:val="bullet"/>
      <w:lvlText w:val=""/>
      <w:lvlJc w:val="left"/>
      <w:pPr>
        <w:ind w:left="4234" w:hanging="360"/>
      </w:pPr>
      <w:rPr>
        <w:rFonts w:ascii="Symbol" w:hAnsi="Symbol" w:cs="Symbol" w:hint="default"/>
      </w:rPr>
    </w:lvl>
    <w:lvl w:ilvl="4" w:tplc="04090003">
      <w:start w:val="1"/>
      <w:numFmt w:val="bullet"/>
      <w:lvlText w:val="o"/>
      <w:lvlJc w:val="left"/>
      <w:pPr>
        <w:ind w:left="4954" w:hanging="360"/>
      </w:pPr>
      <w:rPr>
        <w:rFonts w:ascii="Courier New" w:hAnsi="Courier New" w:cs="Courier New" w:hint="default"/>
      </w:rPr>
    </w:lvl>
    <w:lvl w:ilvl="5" w:tplc="04090005">
      <w:start w:val="1"/>
      <w:numFmt w:val="bullet"/>
      <w:lvlText w:val=""/>
      <w:lvlJc w:val="left"/>
      <w:pPr>
        <w:ind w:left="5674" w:hanging="360"/>
      </w:pPr>
      <w:rPr>
        <w:rFonts w:ascii="Wingdings" w:hAnsi="Wingdings" w:cs="Wingdings" w:hint="default"/>
      </w:rPr>
    </w:lvl>
    <w:lvl w:ilvl="6" w:tplc="04090001">
      <w:start w:val="1"/>
      <w:numFmt w:val="bullet"/>
      <w:lvlText w:val=""/>
      <w:lvlJc w:val="left"/>
      <w:pPr>
        <w:ind w:left="6394" w:hanging="360"/>
      </w:pPr>
      <w:rPr>
        <w:rFonts w:ascii="Symbol" w:hAnsi="Symbol" w:cs="Symbol" w:hint="default"/>
      </w:rPr>
    </w:lvl>
    <w:lvl w:ilvl="7" w:tplc="04090003">
      <w:start w:val="1"/>
      <w:numFmt w:val="bullet"/>
      <w:lvlText w:val="o"/>
      <w:lvlJc w:val="left"/>
      <w:pPr>
        <w:ind w:left="7114" w:hanging="360"/>
      </w:pPr>
      <w:rPr>
        <w:rFonts w:ascii="Courier New" w:hAnsi="Courier New" w:cs="Courier New" w:hint="default"/>
      </w:rPr>
    </w:lvl>
    <w:lvl w:ilvl="8" w:tplc="04090005">
      <w:start w:val="1"/>
      <w:numFmt w:val="bullet"/>
      <w:lvlText w:val=""/>
      <w:lvlJc w:val="left"/>
      <w:pPr>
        <w:ind w:left="7834" w:hanging="360"/>
      </w:pPr>
      <w:rPr>
        <w:rFonts w:ascii="Wingdings" w:hAnsi="Wingdings" w:cs="Wingdings" w:hint="default"/>
      </w:rPr>
    </w:lvl>
  </w:abstractNum>
  <w:abstractNum w:abstractNumId="1" w15:restartNumberingAfterBreak="0">
    <w:nsid w:val="10C17EFE"/>
    <w:multiLevelType w:val="hybridMultilevel"/>
    <w:tmpl w:val="7472A5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15:restartNumberingAfterBreak="0">
    <w:nsid w:val="19C54579"/>
    <w:multiLevelType w:val="hybridMultilevel"/>
    <w:tmpl w:val="4BE02262"/>
    <w:lvl w:ilvl="0" w:tplc="ADDA1F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B10F1"/>
    <w:multiLevelType w:val="hybridMultilevel"/>
    <w:tmpl w:val="37CE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cs="Symbol" w:hint="default"/>
      </w:rPr>
    </w:lvl>
    <w:lvl w:ilvl="1" w:tplc="08090003">
      <w:start w:val="1"/>
      <w:numFmt w:val="bullet"/>
      <w:lvlText w:val="o"/>
      <w:lvlJc w:val="left"/>
      <w:pPr>
        <w:tabs>
          <w:tab w:val="num" w:pos="1502"/>
        </w:tabs>
        <w:ind w:left="1502" w:hanging="360"/>
      </w:pPr>
      <w:rPr>
        <w:rFonts w:ascii="Courier New" w:hAnsi="Courier New" w:cs="Courier New" w:hint="default"/>
      </w:rPr>
    </w:lvl>
    <w:lvl w:ilvl="2" w:tplc="08090005">
      <w:start w:val="1"/>
      <w:numFmt w:val="bullet"/>
      <w:lvlText w:val=""/>
      <w:lvlJc w:val="left"/>
      <w:pPr>
        <w:tabs>
          <w:tab w:val="num" w:pos="2222"/>
        </w:tabs>
        <w:ind w:left="2222" w:hanging="360"/>
      </w:pPr>
      <w:rPr>
        <w:rFonts w:ascii="Wingdings" w:hAnsi="Wingdings" w:cs="Wingdings" w:hint="default"/>
      </w:rPr>
    </w:lvl>
    <w:lvl w:ilvl="3" w:tplc="08090001">
      <w:start w:val="1"/>
      <w:numFmt w:val="bullet"/>
      <w:lvlText w:val=""/>
      <w:lvlJc w:val="left"/>
      <w:pPr>
        <w:tabs>
          <w:tab w:val="num" w:pos="2942"/>
        </w:tabs>
        <w:ind w:left="2942" w:hanging="360"/>
      </w:pPr>
      <w:rPr>
        <w:rFonts w:ascii="Symbol" w:hAnsi="Symbol" w:cs="Symbol" w:hint="default"/>
      </w:rPr>
    </w:lvl>
    <w:lvl w:ilvl="4" w:tplc="08090003">
      <w:start w:val="1"/>
      <w:numFmt w:val="bullet"/>
      <w:lvlText w:val="o"/>
      <w:lvlJc w:val="left"/>
      <w:pPr>
        <w:tabs>
          <w:tab w:val="num" w:pos="3662"/>
        </w:tabs>
        <w:ind w:left="3662" w:hanging="360"/>
      </w:pPr>
      <w:rPr>
        <w:rFonts w:ascii="Courier New" w:hAnsi="Courier New" w:cs="Courier New" w:hint="default"/>
      </w:rPr>
    </w:lvl>
    <w:lvl w:ilvl="5" w:tplc="08090005">
      <w:start w:val="1"/>
      <w:numFmt w:val="bullet"/>
      <w:lvlText w:val=""/>
      <w:lvlJc w:val="left"/>
      <w:pPr>
        <w:tabs>
          <w:tab w:val="num" w:pos="4382"/>
        </w:tabs>
        <w:ind w:left="4382" w:hanging="360"/>
      </w:pPr>
      <w:rPr>
        <w:rFonts w:ascii="Wingdings" w:hAnsi="Wingdings" w:cs="Wingdings" w:hint="default"/>
      </w:rPr>
    </w:lvl>
    <w:lvl w:ilvl="6" w:tplc="08090001">
      <w:start w:val="1"/>
      <w:numFmt w:val="bullet"/>
      <w:lvlText w:val=""/>
      <w:lvlJc w:val="left"/>
      <w:pPr>
        <w:tabs>
          <w:tab w:val="num" w:pos="5102"/>
        </w:tabs>
        <w:ind w:left="5102" w:hanging="360"/>
      </w:pPr>
      <w:rPr>
        <w:rFonts w:ascii="Symbol" w:hAnsi="Symbol" w:cs="Symbol" w:hint="default"/>
      </w:rPr>
    </w:lvl>
    <w:lvl w:ilvl="7" w:tplc="08090003">
      <w:start w:val="1"/>
      <w:numFmt w:val="bullet"/>
      <w:lvlText w:val="o"/>
      <w:lvlJc w:val="left"/>
      <w:pPr>
        <w:tabs>
          <w:tab w:val="num" w:pos="5822"/>
        </w:tabs>
        <w:ind w:left="5822" w:hanging="360"/>
      </w:pPr>
      <w:rPr>
        <w:rFonts w:ascii="Courier New" w:hAnsi="Courier New" w:cs="Courier New" w:hint="default"/>
      </w:rPr>
    </w:lvl>
    <w:lvl w:ilvl="8" w:tplc="08090005">
      <w:start w:val="1"/>
      <w:numFmt w:val="bullet"/>
      <w:lvlText w:val=""/>
      <w:lvlJc w:val="left"/>
      <w:pPr>
        <w:tabs>
          <w:tab w:val="num" w:pos="6542"/>
        </w:tabs>
        <w:ind w:left="6542" w:hanging="360"/>
      </w:pPr>
      <w:rPr>
        <w:rFonts w:ascii="Wingdings" w:hAnsi="Wingdings" w:cs="Wingdings" w:hint="default"/>
      </w:rPr>
    </w:lvl>
  </w:abstractNum>
  <w:abstractNum w:abstractNumId="5" w15:restartNumberingAfterBreak="0">
    <w:nsid w:val="26427CE8"/>
    <w:multiLevelType w:val="hybridMultilevel"/>
    <w:tmpl w:val="0E44B7D4"/>
    <w:lvl w:ilvl="0" w:tplc="08090005">
      <w:start w:val="1"/>
      <w:numFmt w:val="bullet"/>
      <w:lvlText w:val=""/>
      <w:lvlJc w:val="left"/>
      <w:pPr>
        <w:ind w:left="-776" w:hanging="360"/>
      </w:pPr>
      <w:rPr>
        <w:rFonts w:ascii="Wingdings" w:hAnsi="Wingdings" w:cs="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cs="Wingdings" w:hint="default"/>
      </w:rPr>
    </w:lvl>
    <w:lvl w:ilvl="3" w:tplc="08090001">
      <w:start w:val="1"/>
      <w:numFmt w:val="bullet"/>
      <w:lvlText w:val=""/>
      <w:lvlJc w:val="left"/>
      <w:pPr>
        <w:ind w:left="1384" w:hanging="360"/>
      </w:pPr>
      <w:rPr>
        <w:rFonts w:ascii="Symbol" w:hAnsi="Symbol" w:cs="Symbol" w:hint="default"/>
      </w:rPr>
    </w:lvl>
    <w:lvl w:ilvl="4" w:tplc="08090003">
      <w:start w:val="1"/>
      <w:numFmt w:val="bullet"/>
      <w:lvlText w:val="o"/>
      <w:lvlJc w:val="left"/>
      <w:pPr>
        <w:ind w:left="2104" w:hanging="360"/>
      </w:pPr>
      <w:rPr>
        <w:rFonts w:ascii="Courier New" w:hAnsi="Courier New" w:cs="Courier New" w:hint="default"/>
      </w:rPr>
    </w:lvl>
    <w:lvl w:ilvl="5" w:tplc="08090005">
      <w:start w:val="1"/>
      <w:numFmt w:val="bullet"/>
      <w:lvlText w:val=""/>
      <w:lvlJc w:val="left"/>
      <w:pPr>
        <w:ind w:left="2824" w:hanging="360"/>
      </w:pPr>
      <w:rPr>
        <w:rFonts w:ascii="Wingdings" w:hAnsi="Wingdings" w:cs="Wingdings" w:hint="default"/>
      </w:rPr>
    </w:lvl>
    <w:lvl w:ilvl="6" w:tplc="08090001">
      <w:start w:val="1"/>
      <w:numFmt w:val="bullet"/>
      <w:lvlText w:val=""/>
      <w:lvlJc w:val="left"/>
      <w:pPr>
        <w:ind w:left="3544" w:hanging="360"/>
      </w:pPr>
      <w:rPr>
        <w:rFonts w:ascii="Symbol" w:hAnsi="Symbol" w:cs="Symbol" w:hint="default"/>
      </w:rPr>
    </w:lvl>
    <w:lvl w:ilvl="7" w:tplc="08090003">
      <w:start w:val="1"/>
      <w:numFmt w:val="bullet"/>
      <w:lvlText w:val="o"/>
      <w:lvlJc w:val="left"/>
      <w:pPr>
        <w:ind w:left="4264" w:hanging="360"/>
      </w:pPr>
      <w:rPr>
        <w:rFonts w:ascii="Courier New" w:hAnsi="Courier New" w:cs="Courier New" w:hint="default"/>
      </w:rPr>
    </w:lvl>
    <w:lvl w:ilvl="8" w:tplc="08090005">
      <w:start w:val="1"/>
      <w:numFmt w:val="bullet"/>
      <w:lvlText w:val=""/>
      <w:lvlJc w:val="left"/>
      <w:pPr>
        <w:ind w:left="4984" w:hanging="360"/>
      </w:pPr>
      <w:rPr>
        <w:rFonts w:ascii="Wingdings" w:hAnsi="Wingdings" w:cs="Wingdings" w:hint="default"/>
      </w:rPr>
    </w:lvl>
  </w:abstractNum>
  <w:abstractNum w:abstractNumId="6" w15:restartNumberingAfterBreak="0">
    <w:nsid w:val="362F6C87"/>
    <w:multiLevelType w:val="hybridMultilevel"/>
    <w:tmpl w:val="730E66A6"/>
    <w:lvl w:ilvl="0" w:tplc="46CC749C">
      <w:start w:val="6"/>
      <w:numFmt w:val="decimal"/>
      <w:lvlText w:val="%1."/>
      <w:lvlJc w:val="left"/>
      <w:pPr>
        <w:ind w:left="501" w:hanging="360"/>
      </w:pPr>
      <w:rPr>
        <w:rFonts w:hint="default"/>
        <w:color w:val="7030A0"/>
      </w:rPr>
    </w:lvl>
    <w:lvl w:ilvl="1" w:tplc="08090019">
      <w:start w:val="1"/>
      <w:numFmt w:val="lowerLetter"/>
      <w:lvlText w:val="%2."/>
      <w:lvlJc w:val="left"/>
      <w:pPr>
        <w:ind w:left="1297" w:hanging="360"/>
      </w:pPr>
    </w:lvl>
    <w:lvl w:ilvl="2" w:tplc="0809001B">
      <w:start w:val="1"/>
      <w:numFmt w:val="lowerRoman"/>
      <w:lvlText w:val="%3."/>
      <w:lvlJc w:val="right"/>
      <w:pPr>
        <w:ind w:left="2017" w:hanging="180"/>
      </w:pPr>
    </w:lvl>
    <w:lvl w:ilvl="3" w:tplc="0809000F">
      <w:start w:val="1"/>
      <w:numFmt w:val="decimal"/>
      <w:lvlText w:val="%4."/>
      <w:lvlJc w:val="left"/>
      <w:pPr>
        <w:ind w:left="2737" w:hanging="360"/>
      </w:pPr>
    </w:lvl>
    <w:lvl w:ilvl="4" w:tplc="08090019">
      <w:start w:val="1"/>
      <w:numFmt w:val="lowerLetter"/>
      <w:lvlText w:val="%5."/>
      <w:lvlJc w:val="left"/>
      <w:pPr>
        <w:ind w:left="3457" w:hanging="360"/>
      </w:pPr>
    </w:lvl>
    <w:lvl w:ilvl="5" w:tplc="0809001B">
      <w:start w:val="1"/>
      <w:numFmt w:val="lowerRoman"/>
      <w:lvlText w:val="%6."/>
      <w:lvlJc w:val="right"/>
      <w:pPr>
        <w:ind w:left="4177" w:hanging="180"/>
      </w:pPr>
    </w:lvl>
    <w:lvl w:ilvl="6" w:tplc="0809000F">
      <w:start w:val="1"/>
      <w:numFmt w:val="decimal"/>
      <w:lvlText w:val="%7."/>
      <w:lvlJc w:val="left"/>
      <w:pPr>
        <w:ind w:left="4897" w:hanging="360"/>
      </w:pPr>
    </w:lvl>
    <w:lvl w:ilvl="7" w:tplc="08090019">
      <w:start w:val="1"/>
      <w:numFmt w:val="lowerLetter"/>
      <w:lvlText w:val="%8."/>
      <w:lvlJc w:val="left"/>
      <w:pPr>
        <w:ind w:left="5617" w:hanging="360"/>
      </w:pPr>
    </w:lvl>
    <w:lvl w:ilvl="8" w:tplc="0809001B">
      <w:start w:val="1"/>
      <w:numFmt w:val="lowerRoman"/>
      <w:lvlText w:val="%9."/>
      <w:lvlJc w:val="right"/>
      <w:pPr>
        <w:ind w:left="6337" w:hanging="180"/>
      </w:pPr>
    </w:lvl>
  </w:abstractNum>
  <w:abstractNum w:abstractNumId="7" w15:restartNumberingAfterBreak="0">
    <w:nsid w:val="3D6F1B4A"/>
    <w:multiLevelType w:val="multilevel"/>
    <w:tmpl w:val="3BC428F6"/>
    <w:lvl w:ilvl="0">
      <w:start w:val="5"/>
      <w:numFmt w:val="decimal"/>
      <w:lvlText w:val="%1"/>
      <w:lvlJc w:val="left"/>
      <w:pPr>
        <w:ind w:left="360" w:hanging="360"/>
      </w:pPr>
      <w:rPr>
        <w:rFonts w:cs="Cambria" w:hint="default"/>
      </w:rPr>
    </w:lvl>
    <w:lvl w:ilvl="1">
      <w:start w:val="4"/>
      <w:numFmt w:val="decimal"/>
      <w:lvlText w:val="%1.%2"/>
      <w:lvlJc w:val="left"/>
      <w:pPr>
        <w:ind w:left="360" w:hanging="360"/>
      </w:pPr>
      <w:rPr>
        <w:rFonts w:cs="Cambria" w:hint="default"/>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2160" w:hanging="2160"/>
      </w:pPr>
      <w:rPr>
        <w:rFonts w:cs="Cambria" w:hint="default"/>
      </w:rPr>
    </w:lvl>
  </w:abstractNum>
  <w:abstractNum w:abstractNumId="8"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57A25D5"/>
    <w:multiLevelType w:val="hybridMultilevel"/>
    <w:tmpl w:val="1EAAE16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4AE45299"/>
    <w:multiLevelType w:val="hybridMultilevel"/>
    <w:tmpl w:val="DD72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EC0E09"/>
    <w:multiLevelType w:val="hybridMultilevel"/>
    <w:tmpl w:val="E3E216E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4D3A723E"/>
    <w:multiLevelType w:val="hybridMultilevel"/>
    <w:tmpl w:val="F942014C"/>
    <w:lvl w:ilvl="0" w:tplc="08090005">
      <w:start w:val="1"/>
      <w:numFmt w:val="bullet"/>
      <w:lvlText w:val=""/>
      <w:lvlJc w:val="left"/>
      <w:pPr>
        <w:ind w:left="1152" w:hanging="360"/>
      </w:pPr>
      <w:rPr>
        <w:rFonts w:ascii="Wingdings" w:hAnsi="Wingdings" w:cs="Wingdings"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cs="Wingdings" w:hint="default"/>
      </w:rPr>
    </w:lvl>
    <w:lvl w:ilvl="3" w:tplc="08090001">
      <w:start w:val="1"/>
      <w:numFmt w:val="bullet"/>
      <w:lvlText w:val=""/>
      <w:lvlJc w:val="left"/>
      <w:pPr>
        <w:ind w:left="3312" w:hanging="360"/>
      </w:pPr>
      <w:rPr>
        <w:rFonts w:ascii="Symbol" w:hAnsi="Symbol" w:cs="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cs="Wingdings" w:hint="default"/>
      </w:rPr>
    </w:lvl>
    <w:lvl w:ilvl="6" w:tplc="08090001">
      <w:start w:val="1"/>
      <w:numFmt w:val="bullet"/>
      <w:lvlText w:val=""/>
      <w:lvlJc w:val="left"/>
      <w:pPr>
        <w:ind w:left="5472" w:hanging="360"/>
      </w:pPr>
      <w:rPr>
        <w:rFonts w:ascii="Symbol" w:hAnsi="Symbol" w:cs="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cs="Wingdings" w:hint="default"/>
      </w:rPr>
    </w:lvl>
  </w:abstractNum>
  <w:abstractNum w:abstractNumId="13" w15:restartNumberingAfterBreak="0">
    <w:nsid w:val="4E845174"/>
    <w:multiLevelType w:val="hybridMultilevel"/>
    <w:tmpl w:val="48FA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D0C34"/>
    <w:multiLevelType w:val="hybridMultilevel"/>
    <w:tmpl w:val="E12E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C0672"/>
    <w:multiLevelType w:val="hybridMultilevel"/>
    <w:tmpl w:val="FC8E895C"/>
    <w:lvl w:ilvl="0" w:tplc="08090003">
      <w:start w:val="1"/>
      <w:numFmt w:val="bullet"/>
      <w:lvlText w:val="o"/>
      <w:lvlJc w:val="left"/>
      <w:pPr>
        <w:ind w:left="1468" w:hanging="360"/>
      </w:pPr>
      <w:rPr>
        <w:rFonts w:ascii="Courier New" w:hAnsi="Courier New" w:cs="Courier New" w:hint="default"/>
      </w:rPr>
    </w:lvl>
    <w:lvl w:ilvl="1" w:tplc="B4746A3C">
      <w:start w:val="1"/>
      <w:numFmt w:val="bullet"/>
      <w:lvlText w:val=""/>
      <w:lvlJc w:val="left"/>
      <w:pPr>
        <w:ind w:left="2188" w:hanging="360"/>
      </w:pPr>
      <w:rPr>
        <w:rFonts w:ascii="Symbol" w:hAnsi="Symbol" w:cs="Symbol" w:hint="default"/>
        <w:color w:val="000000"/>
      </w:rPr>
    </w:lvl>
    <w:lvl w:ilvl="2" w:tplc="CDE2EB90">
      <w:numFmt w:val="bullet"/>
      <w:lvlText w:val="-"/>
      <w:lvlJc w:val="left"/>
      <w:pPr>
        <w:ind w:left="2908" w:hanging="360"/>
      </w:pPr>
      <w:rPr>
        <w:rFonts w:ascii="Calibri" w:eastAsia="Times New Roman" w:hAnsi="Calibri" w:hint="default"/>
        <w:i/>
        <w:iCs/>
      </w:rPr>
    </w:lvl>
    <w:lvl w:ilvl="3" w:tplc="08090001">
      <w:start w:val="1"/>
      <w:numFmt w:val="bullet"/>
      <w:lvlText w:val=""/>
      <w:lvlJc w:val="left"/>
      <w:pPr>
        <w:ind w:left="3628" w:hanging="360"/>
      </w:pPr>
      <w:rPr>
        <w:rFonts w:ascii="Symbol" w:hAnsi="Symbol" w:cs="Symbol" w:hint="default"/>
      </w:rPr>
    </w:lvl>
    <w:lvl w:ilvl="4" w:tplc="08090003">
      <w:start w:val="1"/>
      <w:numFmt w:val="bullet"/>
      <w:lvlText w:val="o"/>
      <w:lvlJc w:val="left"/>
      <w:pPr>
        <w:ind w:left="4348" w:hanging="360"/>
      </w:pPr>
      <w:rPr>
        <w:rFonts w:ascii="Courier New" w:hAnsi="Courier New" w:cs="Courier New" w:hint="default"/>
      </w:rPr>
    </w:lvl>
    <w:lvl w:ilvl="5" w:tplc="08090005">
      <w:start w:val="1"/>
      <w:numFmt w:val="bullet"/>
      <w:lvlText w:val=""/>
      <w:lvlJc w:val="left"/>
      <w:pPr>
        <w:ind w:left="5068" w:hanging="360"/>
      </w:pPr>
      <w:rPr>
        <w:rFonts w:ascii="Wingdings" w:hAnsi="Wingdings" w:cs="Wingdings" w:hint="default"/>
      </w:rPr>
    </w:lvl>
    <w:lvl w:ilvl="6" w:tplc="08090001">
      <w:start w:val="1"/>
      <w:numFmt w:val="bullet"/>
      <w:lvlText w:val=""/>
      <w:lvlJc w:val="left"/>
      <w:pPr>
        <w:ind w:left="5788" w:hanging="360"/>
      </w:pPr>
      <w:rPr>
        <w:rFonts w:ascii="Symbol" w:hAnsi="Symbol" w:cs="Symbol" w:hint="default"/>
      </w:rPr>
    </w:lvl>
    <w:lvl w:ilvl="7" w:tplc="08090003">
      <w:start w:val="1"/>
      <w:numFmt w:val="bullet"/>
      <w:lvlText w:val="o"/>
      <w:lvlJc w:val="left"/>
      <w:pPr>
        <w:ind w:left="6508" w:hanging="360"/>
      </w:pPr>
      <w:rPr>
        <w:rFonts w:ascii="Courier New" w:hAnsi="Courier New" w:cs="Courier New" w:hint="default"/>
      </w:rPr>
    </w:lvl>
    <w:lvl w:ilvl="8" w:tplc="08090005">
      <w:start w:val="1"/>
      <w:numFmt w:val="bullet"/>
      <w:lvlText w:val=""/>
      <w:lvlJc w:val="left"/>
      <w:pPr>
        <w:ind w:left="7228" w:hanging="360"/>
      </w:pPr>
      <w:rPr>
        <w:rFonts w:ascii="Wingdings" w:hAnsi="Wingdings" w:cs="Wingdings" w:hint="default"/>
      </w:rPr>
    </w:lvl>
  </w:abstractNum>
  <w:abstractNum w:abstractNumId="16" w15:restartNumberingAfterBreak="0">
    <w:nsid w:val="5C377BA1"/>
    <w:multiLevelType w:val="hybridMultilevel"/>
    <w:tmpl w:val="3B8AADB4"/>
    <w:lvl w:ilvl="0" w:tplc="22E625C4">
      <w:start w:val="3"/>
      <w:numFmt w:val="decimal"/>
      <w:lvlText w:val="%1"/>
      <w:lvlJc w:val="left"/>
      <w:pPr>
        <w:ind w:left="6480" w:hanging="360"/>
      </w:pPr>
      <w:rPr>
        <w:rFonts w:hint="default"/>
      </w:rPr>
    </w:lvl>
    <w:lvl w:ilvl="1" w:tplc="08090019">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17" w15:restartNumberingAfterBreak="0">
    <w:nsid w:val="608E68A2"/>
    <w:multiLevelType w:val="hybridMultilevel"/>
    <w:tmpl w:val="5220FD68"/>
    <w:lvl w:ilvl="0" w:tplc="08090005">
      <w:start w:val="1"/>
      <w:numFmt w:val="bullet"/>
      <w:lvlText w:val=""/>
      <w:lvlJc w:val="left"/>
      <w:pPr>
        <w:ind w:left="320" w:hanging="360"/>
      </w:pPr>
      <w:rPr>
        <w:rFonts w:ascii="Wingdings" w:hAnsi="Wingdings" w:cs="Wingdings" w:hint="default"/>
      </w:rPr>
    </w:lvl>
    <w:lvl w:ilvl="1" w:tplc="08090003">
      <w:start w:val="1"/>
      <w:numFmt w:val="bullet"/>
      <w:lvlText w:val="o"/>
      <w:lvlJc w:val="left"/>
      <w:pPr>
        <w:ind w:left="1040" w:hanging="360"/>
      </w:pPr>
      <w:rPr>
        <w:rFonts w:ascii="Courier New" w:hAnsi="Courier New" w:cs="Courier New" w:hint="default"/>
      </w:rPr>
    </w:lvl>
    <w:lvl w:ilvl="2" w:tplc="08090005">
      <w:start w:val="1"/>
      <w:numFmt w:val="bullet"/>
      <w:lvlText w:val=""/>
      <w:lvlJc w:val="left"/>
      <w:pPr>
        <w:ind w:left="1760" w:hanging="360"/>
      </w:pPr>
      <w:rPr>
        <w:rFonts w:ascii="Wingdings" w:hAnsi="Wingdings" w:cs="Wingdings" w:hint="default"/>
      </w:rPr>
    </w:lvl>
    <w:lvl w:ilvl="3" w:tplc="08090001">
      <w:start w:val="1"/>
      <w:numFmt w:val="bullet"/>
      <w:lvlText w:val=""/>
      <w:lvlJc w:val="left"/>
      <w:pPr>
        <w:ind w:left="2480" w:hanging="360"/>
      </w:pPr>
      <w:rPr>
        <w:rFonts w:ascii="Symbol" w:hAnsi="Symbol" w:cs="Symbol" w:hint="default"/>
      </w:rPr>
    </w:lvl>
    <w:lvl w:ilvl="4" w:tplc="08090003">
      <w:start w:val="1"/>
      <w:numFmt w:val="bullet"/>
      <w:lvlText w:val="o"/>
      <w:lvlJc w:val="left"/>
      <w:pPr>
        <w:ind w:left="3200" w:hanging="360"/>
      </w:pPr>
      <w:rPr>
        <w:rFonts w:ascii="Courier New" w:hAnsi="Courier New" w:cs="Courier New" w:hint="default"/>
      </w:rPr>
    </w:lvl>
    <w:lvl w:ilvl="5" w:tplc="08090005">
      <w:start w:val="1"/>
      <w:numFmt w:val="bullet"/>
      <w:lvlText w:val=""/>
      <w:lvlJc w:val="left"/>
      <w:pPr>
        <w:ind w:left="3920" w:hanging="360"/>
      </w:pPr>
      <w:rPr>
        <w:rFonts w:ascii="Wingdings" w:hAnsi="Wingdings" w:cs="Wingdings" w:hint="default"/>
      </w:rPr>
    </w:lvl>
    <w:lvl w:ilvl="6" w:tplc="08090001">
      <w:start w:val="1"/>
      <w:numFmt w:val="bullet"/>
      <w:lvlText w:val=""/>
      <w:lvlJc w:val="left"/>
      <w:pPr>
        <w:ind w:left="4640" w:hanging="360"/>
      </w:pPr>
      <w:rPr>
        <w:rFonts w:ascii="Symbol" w:hAnsi="Symbol" w:cs="Symbol" w:hint="default"/>
      </w:rPr>
    </w:lvl>
    <w:lvl w:ilvl="7" w:tplc="08090003">
      <w:start w:val="1"/>
      <w:numFmt w:val="bullet"/>
      <w:lvlText w:val="o"/>
      <w:lvlJc w:val="left"/>
      <w:pPr>
        <w:ind w:left="5360" w:hanging="360"/>
      </w:pPr>
      <w:rPr>
        <w:rFonts w:ascii="Courier New" w:hAnsi="Courier New" w:cs="Courier New" w:hint="default"/>
      </w:rPr>
    </w:lvl>
    <w:lvl w:ilvl="8" w:tplc="08090005">
      <w:start w:val="1"/>
      <w:numFmt w:val="bullet"/>
      <w:lvlText w:val=""/>
      <w:lvlJc w:val="left"/>
      <w:pPr>
        <w:ind w:left="6080" w:hanging="360"/>
      </w:pPr>
      <w:rPr>
        <w:rFonts w:ascii="Wingdings" w:hAnsi="Wingdings" w:cs="Wingdings" w:hint="default"/>
      </w:rPr>
    </w:lvl>
  </w:abstractNum>
  <w:abstractNum w:abstractNumId="18" w15:restartNumberingAfterBreak="0">
    <w:nsid w:val="643E7426"/>
    <w:multiLevelType w:val="hybridMultilevel"/>
    <w:tmpl w:val="93F237CA"/>
    <w:lvl w:ilvl="0" w:tplc="5FCA1F1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C5C32"/>
    <w:multiLevelType w:val="multilevel"/>
    <w:tmpl w:val="06BCCD5E"/>
    <w:lvl w:ilvl="0">
      <w:start w:val="1"/>
      <w:numFmt w:val="decimal"/>
      <w:lvlText w:val="%1"/>
      <w:lvlJc w:val="left"/>
      <w:pPr>
        <w:ind w:left="432" w:hanging="432"/>
      </w:pPr>
      <w:rPr>
        <w:rFonts w:hint="default"/>
        <w:color w:val="7030A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B6D79E8"/>
    <w:multiLevelType w:val="hybridMultilevel"/>
    <w:tmpl w:val="2C10CC80"/>
    <w:lvl w:ilvl="0" w:tplc="0809000F">
      <w:start w:val="1"/>
      <w:numFmt w:val="decimal"/>
      <w:lvlText w:val="%1."/>
      <w:lvlJc w:val="left"/>
      <w:pPr>
        <w:ind w:left="1296" w:hanging="360"/>
      </w:pPr>
    </w:lvl>
    <w:lvl w:ilvl="1" w:tplc="08090019">
      <w:start w:val="1"/>
      <w:numFmt w:val="lowerLetter"/>
      <w:lvlText w:val="%2."/>
      <w:lvlJc w:val="left"/>
      <w:pPr>
        <w:ind w:left="2016" w:hanging="360"/>
      </w:pPr>
    </w:lvl>
    <w:lvl w:ilvl="2" w:tplc="0809001B">
      <w:start w:val="1"/>
      <w:numFmt w:val="lowerRoman"/>
      <w:lvlText w:val="%3."/>
      <w:lvlJc w:val="right"/>
      <w:pPr>
        <w:ind w:left="2736" w:hanging="180"/>
      </w:pPr>
    </w:lvl>
    <w:lvl w:ilvl="3" w:tplc="0809000F">
      <w:start w:val="1"/>
      <w:numFmt w:val="decimal"/>
      <w:lvlText w:val="%4."/>
      <w:lvlJc w:val="left"/>
      <w:pPr>
        <w:ind w:left="3456" w:hanging="360"/>
      </w:pPr>
    </w:lvl>
    <w:lvl w:ilvl="4" w:tplc="08090019">
      <w:start w:val="1"/>
      <w:numFmt w:val="lowerLetter"/>
      <w:lvlText w:val="%5."/>
      <w:lvlJc w:val="left"/>
      <w:pPr>
        <w:ind w:left="4176" w:hanging="360"/>
      </w:pPr>
    </w:lvl>
    <w:lvl w:ilvl="5" w:tplc="0809001B">
      <w:start w:val="1"/>
      <w:numFmt w:val="lowerRoman"/>
      <w:lvlText w:val="%6."/>
      <w:lvlJc w:val="right"/>
      <w:pPr>
        <w:ind w:left="4896" w:hanging="180"/>
      </w:pPr>
    </w:lvl>
    <w:lvl w:ilvl="6" w:tplc="0809000F">
      <w:start w:val="1"/>
      <w:numFmt w:val="decimal"/>
      <w:lvlText w:val="%7."/>
      <w:lvlJc w:val="left"/>
      <w:pPr>
        <w:ind w:left="5616" w:hanging="360"/>
      </w:pPr>
    </w:lvl>
    <w:lvl w:ilvl="7" w:tplc="08090019">
      <w:start w:val="1"/>
      <w:numFmt w:val="lowerLetter"/>
      <w:lvlText w:val="%8."/>
      <w:lvlJc w:val="left"/>
      <w:pPr>
        <w:ind w:left="6336" w:hanging="360"/>
      </w:pPr>
    </w:lvl>
    <w:lvl w:ilvl="8" w:tplc="0809001B">
      <w:start w:val="1"/>
      <w:numFmt w:val="lowerRoman"/>
      <w:lvlText w:val="%9."/>
      <w:lvlJc w:val="right"/>
      <w:pPr>
        <w:ind w:left="7056" w:hanging="180"/>
      </w:pPr>
    </w:lvl>
  </w:abstractNum>
  <w:abstractNum w:abstractNumId="21" w15:restartNumberingAfterBreak="0">
    <w:nsid w:val="72184288"/>
    <w:multiLevelType w:val="multilevel"/>
    <w:tmpl w:val="6EF0827C"/>
    <w:lvl w:ilvl="0">
      <w:start w:val="1"/>
      <w:numFmt w:val="decimal"/>
      <w:lvlText w:val="%1."/>
      <w:lvlJc w:val="left"/>
      <w:pPr>
        <w:ind w:left="720" w:hanging="360"/>
      </w:pPr>
      <w:rPr>
        <w:color w:val="7030A0"/>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2A6240A"/>
    <w:multiLevelType w:val="hybridMultilevel"/>
    <w:tmpl w:val="7F22B8F2"/>
    <w:lvl w:ilvl="0" w:tplc="566C01DC">
      <w:start w:val="1"/>
      <w:numFmt w:val="bullet"/>
      <w:lvlText w:val=""/>
      <w:lvlJc w:val="left"/>
      <w:pPr>
        <w:ind w:left="720" w:hanging="360"/>
      </w:pPr>
      <w:rPr>
        <w:rFonts w:ascii="Wingdings" w:hAnsi="Wingdings" w:cs="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765B58C6"/>
    <w:multiLevelType w:val="hybridMultilevel"/>
    <w:tmpl w:val="EBCC6EF0"/>
    <w:lvl w:ilvl="0" w:tplc="08090003">
      <w:start w:val="1"/>
      <w:numFmt w:val="bullet"/>
      <w:lvlText w:val="o"/>
      <w:lvlJc w:val="left"/>
      <w:pPr>
        <w:ind w:left="1440" w:hanging="360"/>
      </w:pPr>
      <w:rPr>
        <w:rFonts w:ascii="Courier New" w:hAnsi="Courier New" w:cs="Courier New" w:hint="default"/>
      </w:rPr>
    </w:lvl>
    <w:lvl w:ilvl="1" w:tplc="B4746A3C">
      <w:start w:val="1"/>
      <w:numFmt w:val="bullet"/>
      <w:lvlText w:val=""/>
      <w:lvlJc w:val="left"/>
      <w:pPr>
        <w:ind w:left="2160" w:hanging="360"/>
      </w:pPr>
      <w:rPr>
        <w:rFonts w:ascii="Symbol" w:hAnsi="Symbol" w:cs="Symbol" w:hint="default"/>
        <w:color w:val="000000"/>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4" w15:restartNumberingAfterBreak="0">
    <w:nsid w:val="7C977E9B"/>
    <w:multiLevelType w:val="hybridMultilevel"/>
    <w:tmpl w:val="9E08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C351F"/>
    <w:multiLevelType w:val="hybridMultilevel"/>
    <w:tmpl w:val="68FC1B3A"/>
    <w:lvl w:ilvl="0" w:tplc="08090001">
      <w:start w:val="1"/>
      <w:numFmt w:val="bullet"/>
      <w:lvlText w:val=""/>
      <w:lvlJc w:val="left"/>
      <w:pPr>
        <w:ind w:left="1800" w:hanging="360"/>
      </w:pPr>
      <w:rPr>
        <w:rFonts w:ascii="Symbol" w:hAnsi="Symbol" w:cs="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num w:numId="1">
    <w:abstractNumId w:val="21"/>
  </w:num>
  <w:num w:numId="2">
    <w:abstractNumId w:val="0"/>
  </w:num>
  <w:num w:numId="3">
    <w:abstractNumId w:val="16"/>
  </w:num>
  <w:num w:numId="4">
    <w:abstractNumId w:val="25"/>
  </w:num>
  <w:num w:numId="5">
    <w:abstractNumId w:val="14"/>
  </w:num>
  <w:num w:numId="6">
    <w:abstractNumId w:val="13"/>
  </w:num>
  <w:num w:numId="7">
    <w:abstractNumId w:val="3"/>
  </w:num>
  <w:num w:numId="8">
    <w:abstractNumId w:val="7"/>
  </w:num>
  <w:num w:numId="9">
    <w:abstractNumId w:val="10"/>
  </w:num>
  <w:num w:numId="10">
    <w:abstractNumId w:val="6"/>
  </w:num>
  <w:num w:numId="11">
    <w:abstractNumId w:val="8"/>
  </w:num>
  <w:num w:numId="12">
    <w:abstractNumId w:val="4"/>
  </w:num>
  <w:num w:numId="13">
    <w:abstractNumId w:val="19"/>
  </w:num>
  <w:num w:numId="1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9"/>
  </w:num>
  <w:num w:numId="18">
    <w:abstractNumId w:val="5"/>
  </w:num>
  <w:num w:numId="19">
    <w:abstractNumId w:val="23"/>
  </w:num>
  <w:num w:numId="20">
    <w:abstractNumId w:val="15"/>
  </w:num>
  <w:num w:numId="21">
    <w:abstractNumId w:val="1"/>
  </w:num>
  <w:num w:numId="22">
    <w:abstractNumId w:val="17"/>
  </w:num>
  <w:num w:numId="23">
    <w:abstractNumId w:val="22"/>
  </w:num>
  <w:num w:numId="24">
    <w:abstractNumId w:val="20"/>
  </w:num>
  <w:num w:numId="25">
    <w:abstractNumId w:val="19"/>
    <w:lvlOverride w:ilvl="0">
      <w:startOverride w:val="15"/>
    </w:lvlOverride>
  </w:num>
  <w:num w:numId="26">
    <w:abstractNumId w:val="2"/>
  </w:num>
  <w:num w:numId="27">
    <w:abstractNumId w:val="1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24EBD"/>
    <w:rsid w:val="00042D2B"/>
    <w:rsid w:val="00062F84"/>
    <w:rsid w:val="00067FA4"/>
    <w:rsid w:val="000943A5"/>
    <w:rsid w:val="000A03C6"/>
    <w:rsid w:val="000A057B"/>
    <w:rsid w:val="000B1DDD"/>
    <w:rsid w:val="000D383E"/>
    <w:rsid w:val="000D574D"/>
    <w:rsid w:val="000F7FEA"/>
    <w:rsid w:val="001152B1"/>
    <w:rsid w:val="00145473"/>
    <w:rsid w:val="00167A22"/>
    <w:rsid w:val="00173CEE"/>
    <w:rsid w:val="001855D0"/>
    <w:rsid w:val="001C13EC"/>
    <w:rsid w:val="001C398A"/>
    <w:rsid w:val="001C52BC"/>
    <w:rsid w:val="00200DEE"/>
    <w:rsid w:val="00214625"/>
    <w:rsid w:val="00286CCF"/>
    <w:rsid w:val="002A2A64"/>
    <w:rsid w:val="002A2F07"/>
    <w:rsid w:val="002A4516"/>
    <w:rsid w:val="002B5488"/>
    <w:rsid w:val="0033176A"/>
    <w:rsid w:val="00343196"/>
    <w:rsid w:val="00382AEF"/>
    <w:rsid w:val="00397711"/>
    <w:rsid w:val="003C6715"/>
    <w:rsid w:val="003E4488"/>
    <w:rsid w:val="00400D08"/>
    <w:rsid w:val="00432015"/>
    <w:rsid w:val="004F3AE9"/>
    <w:rsid w:val="004F5B51"/>
    <w:rsid w:val="005062E0"/>
    <w:rsid w:val="0052011A"/>
    <w:rsid w:val="005513FF"/>
    <w:rsid w:val="00551ABD"/>
    <w:rsid w:val="00581CAB"/>
    <w:rsid w:val="00586CE9"/>
    <w:rsid w:val="005A68EB"/>
    <w:rsid w:val="005B2EA0"/>
    <w:rsid w:val="005D327C"/>
    <w:rsid w:val="005E70AE"/>
    <w:rsid w:val="006020E4"/>
    <w:rsid w:val="00627569"/>
    <w:rsid w:val="00630E9A"/>
    <w:rsid w:val="00645D91"/>
    <w:rsid w:val="006600E9"/>
    <w:rsid w:val="006B48DA"/>
    <w:rsid w:val="006C2CC5"/>
    <w:rsid w:val="006E5EB6"/>
    <w:rsid w:val="00710627"/>
    <w:rsid w:val="00710C77"/>
    <w:rsid w:val="007153E6"/>
    <w:rsid w:val="00741633"/>
    <w:rsid w:val="007460EE"/>
    <w:rsid w:val="007677B2"/>
    <w:rsid w:val="00776254"/>
    <w:rsid w:val="00777927"/>
    <w:rsid w:val="007847D9"/>
    <w:rsid w:val="007872BB"/>
    <w:rsid w:val="00787948"/>
    <w:rsid w:val="00790084"/>
    <w:rsid w:val="007D3B9B"/>
    <w:rsid w:val="007E7A04"/>
    <w:rsid w:val="00803978"/>
    <w:rsid w:val="00816D83"/>
    <w:rsid w:val="00823F34"/>
    <w:rsid w:val="008344DD"/>
    <w:rsid w:val="00835583"/>
    <w:rsid w:val="0084356C"/>
    <w:rsid w:val="008443DF"/>
    <w:rsid w:val="00857E48"/>
    <w:rsid w:val="008A01B4"/>
    <w:rsid w:val="008A312B"/>
    <w:rsid w:val="008E00D2"/>
    <w:rsid w:val="008E0F44"/>
    <w:rsid w:val="00906EE7"/>
    <w:rsid w:val="00914E34"/>
    <w:rsid w:val="00943640"/>
    <w:rsid w:val="00954BD6"/>
    <w:rsid w:val="00956E65"/>
    <w:rsid w:val="0097216B"/>
    <w:rsid w:val="0098585D"/>
    <w:rsid w:val="00986D48"/>
    <w:rsid w:val="00996E54"/>
    <w:rsid w:val="009B6BD0"/>
    <w:rsid w:val="009D0E39"/>
    <w:rsid w:val="009D6082"/>
    <w:rsid w:val="009F2ED2"/>
    <w:rsid w:val="00A1028D"/>
    <w:rsid w:val="00A10822"/>
    <w:rsid w:val="00A26910"/>
    <w:rsid w:val="00A31419"/>
    <w:rsid w:val="00A64911"/>
    <w:rsid w:val="00A64E58"/>
    <w:rsid w:val="00A8217B"/>
    <w:rsid w:val="00AC49CF"/>
    <w:rsid w:val="00AE61B2"/>
    <w:rsid w:val="00AF3E12"/>
    <w:rsid w:val="00B0091F"/>
    <w:rsid w:val="00B14EA1"/>
    <w:rsid w:val="00B21BD2"/>
    <w:rsid w:val="00B273BE"/>
    <w:rsid w:val="00B27C31"/>
    <w:rsid w:val="00B5205D"/>
    <w:rsid w:val="00B53CAC"/>
    <w:rsid w:val="00B64E42"/>
    <w:rsid w:val="00B675A7"/>
    <w:rsid w:val="00B90665"/>
    <w:rsid w:val="00B9217E"/>
    <w:rsid w:val="00B97468"/>
    <w:rsid w:val="00BC1983"/>
    <w:rsid w:val="00BE1CEC"/>
    <w:rsid w:val="00C13397"/>
    <w:rsid w:val="00C6035C"/>
    <w:rsid w:val="00C6745C"/>
    <w:rsid w:val="00C75A77"/>
    <w:rsid w:val="00C85EE9"/>
    <w:rsid w:val="00CD120E"/>
    <w:rsid w:val="00CF58BC"/>
    <w:rsid w:val="00CF7596"/>
    <w:rsid w:val="00D11824"/>
    <w:rsid w:val="00D5101F"/>
    <w:rsid w:val="00D72534"/>
    <w:rsid w:val="00D732BD"/>
    <w:rsid w:val="00D77220"/>
    <w:rsid w:val="00D9027B"/>
    <w:rsid w:val="00DC3D5B"/>
    <w:rsid w:val="00DE058C"/>
    <w:rsid w:val="00DF2549"/>
    <w:rsid w:val="00E572EA"/>
    <w:rsid w:val="00E9389F"/>
    <w:rsid w:val="00EB24B5"/>
    <w:rsid w:val="00EF1CD8"/>
    <w:rsid w:val="00F52E6C"/>
    <w:rsid w:val="00F952ED"/>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C6035C"/>
    <w:pPr>
      <w:keepNext/>
      <w:keepLines/>
      <w:spacing w:before="200" w:after="0" w:line="240" w:lineRule="auto"/>
      <w:ind w:left="720" w:hanging="72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C6035C"/>
    <w:pPr>
      <w:keepNext/>
      <w:keepLines/>
      <w:spacing w:before="200" w:after="0" w:line="240" w:lineRule="auto"/>
      <w:ind w:left="864" w:hanging="864"/>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C6035C"/>
    <w:pPr>
      <w:keepNext/>
      <w:keepLines/>
      <w:spacing w:before="200" w:after="0" w:line="240" w:lineRule="auto"/>
      <w:ind w:left="1008" w:hanging="1008"/>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C6035C"/>
    <w:pPr>
      <w:keepNext/>
      <w:keepLines/>
      <w:spacing w:before="200" w:after="0" w:line="240" w:lineRule="auto"/>
      <w:ind w:left="1152" w:hanging="1152"/>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C6035C"/>
    <w:pPr>
      <w:keepNext/>
      <w:keepLines/>
      <w:spacing w:before="200" w:after="0" w:line="240" w:lineRule="auto"/>
      <w:ind w:left="1296" w:hanging="1296"/>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C6035C"/>
    <w:pPr>
      <w:keepNext/>
      <w:keepLines/>
      <w:spacing w:before="200" w:after="0" w:line="240" w:lineRule="auto"/>
      <w:ind w:left="1440" w:hanging="144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C6035C"/>
    <w:pPr>
      <w:keepNext/>
      <w:keepLines/>
      <w:spacing w:before="200" w:after="0" w:line="240" w:lineRule="auto"/>
      <w:ind w:left="1584" w:hanging="1584"/>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9"/>
    <w:rsid w:val="00C6035C"/>
    <w:rPr>
      <w:rFonts w:ascii="Cambria" w:eastAsia="Times New Roman" w:hAnsi="Cambria" w:cs="Cambria"/>
      <w:b/>
      <w:bCs/>
      <w:color w:val="4F81BD"/>
    </w:rPr>
  </w:style>
  <w:style w:type="character" w:customStyle="1" w:styleId="Heading4Char">
    <w:name w:val="Heading 4 Char"/>
    <w:basedOn w:val="DefaultParagraphFont"/>
    <w:link w:val="Heading4"/>
    <w:uiPriority w:val="99"/>
    <w:rsid w:val="00C6035C"/>
    <w:rPr>
      <w:rFonts w:ascii="Cambria" w:eastAsia="Times New Roman" w:hAnsi="Cambria" w:cs="Cambria"/>
      <w:b/>
      <w:bCs/>
      <w:i/>
      <w:iCs/>
      <w:color w:val="4F81BD"/>
    </w:rPr>
  </w:style>
  <w:style w:type="character" w:customStyle="1" w:styleId="Heading5Char">
    <w:name w:val="Heading 5 Char"/>
    <w:basedOn w:val="DefaultParagraphFont"/>
    <w:link w:val="Heading5"/>
    <w:uiPriority w:val="99"/>
    <w:rsid w:val="00C6035C"/>
    <w:rPr>
      <w:rFonts w:ascii="Cambria" w:eastAsia="Times New Roman" w:hAnsi="Cambria" w:cs="Cambria"/>
      <w:color w:val="243F60"/>
    </w:rPr>
  </w:style>
  <w:style w:type="character" w:customStyle="1" w:styleId="Heading6Char">
    <w:name w:val="Heading 6 Char"/>
    <w:basedOn w:val="DefaultParagraphFont"/>
    <w:link w:val="Heading6"/>
    <w:uiPriority w:val="99"/>
    <w:rsid w:val="00C6035C"/>
    <w:rPr>
      <w:rFonts w:ascii="Cambria" w:eastAsia="Times New Roman" w:hAnsi="Cambria" w:cs="Cambria"/>
      <w:i/>
      <w:iCs/>
      <w:color w:val="243F60"/>
    </w:rPr>
  </w:style>
  <w:style w:type="character" w:customStyle="1" w:styleId="Heading7Char">
    <w:name w:val="Heading 7 Char"/>
    <w:basedOn w:val="DefaultParagraphFont"/>
    <w:link w:val="Heading7"/>
    <w:uiPriority w:val="99"/>
    <w:rsid w:val="00C6035C"/>
    <w:rPr>
      <w:rFonts w:ascii="Cambria" w:eastAsia="Times New Roman" w:hAnsi="Cambria" w:cs="Cambria"/>
      <w:i/>
      <w:iCs/>
      <w:color w:val="404040"/>
    </w:rPr>
  </w:style>
  <w:style w:type="character" w:customStyle="1" w:styleId="Heading8Char">
    <w:name w:val="Heading 8 Char"/>
    <w:basedOn w:val="DefaultParagraphFont"/>
    <w:link w:val="Heading8"/>
    <w:uiPriority w:val="99"/>
    <w:rsid w:val="00C6035C"/>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rsid w:val="00C6035C"/>
    <w:rPr>
      <w:rFonts w:ascii="Cambria" w:eastAsia="Times New Roman" w:hAnsi="Cambria" w:cs="Cambria"/>
      <w:i/>
      <w:iCs/>
      <w:color w:val="404040"/>
      <w:sz w:val="20"/>
      <w:szCs w:val="20"/>
    </w:rPr>
  </w:style>
  <w:style w:type="paragraph" w:styleId="BalloonText">
    <w:name w:val="Balloon Text"/>
    <w:basedOn w:val="Normal"/>
    <w:link w:val="BalloonTextChar"/>
    <w:uiPriority w:val="99"/>
    <w:semiHidden/>
    <w:unhideWhenUsed/>
    <w:rsid w:val="0017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7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oeapng.info" TargetMode="External"/><Relationship Id="rId26" Type="http://schemas.openxmlformats.org/officeDocument/2006/relationships/hyperlink" Target="http://evolve.edufocus.co.uk/evco6/document_download_public.asp?fileid=266&amp;domain=blackburnvisits.org" TargetMode="External"/><Relationship Id="rId39" Type="http://schemas.openxmlformats.org/officeDocument/2006/relationships/hyperlink" Target="http://www.blackburnvisits.org" TargetMode="External"/><Relationship Id="rId21" Type="http://schemas.openxmlformats.org/officeDocument/2006/relationships/hyperlink" Target="http://oeapng.info/downloads/?did=29" TargetMode="External"/><Relationship Id="rId34" Type="http://schemas.openxmlformats.org/officeDocument/2006/relationships/hyperlink" Target="http://www.oeapng.info"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evolve.edufocus.co.uk/evco6/document_download_public.asp?fileid=266&amp;domain=blackburnvisits.org" TargetMode="External"/><Relationship Id="rId29" Type="http://schemas.openxmlformats.org/officeDocument/2006/relationships/hyperlink" Target="http://oeapng.info/downloads/?did=3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volve.edufocus.co.uk/evco6/document_download_public.asp?fileid=266&amp;domain=blackburnvisits.org" TargetMode="External"/><Relationship Id="rId32" Type="http://schemas.openxmlformats.org/officeDocument/2006/relationships/hyperlink" Target="http://evolve.edufocus.co.uk/evco6/document_download_public.asp?fileid=268&amp;domain=blackburnvisits.org" TargetMode="External"/><Relationship Id="rId37" Type="http://schemas.openxmlformats.org/officeDocument/2006/relationships/hyperlink" Target="http://evolve.edufocus.co.uk/evco6/document_download_public.asp?fileid=245&amp;domain=blackburnvisits.org"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oeapng.info/downloads/?did=25" TargetMode="External"/><Relationship Id="rId28" Type="http://schemas.openxmlformats.org/officeDocument/2006/relationships/hyperlink" Target="http://oeapng.info/downloads/?did=27" TargetMode="External"/><Relationship Id="rId36" Type="http://schemas.openxmlformats.org/officeDocument/2006/relationships/hyperlink" Target="http://www.lotcqualitybadge.org.uk" TargetMode="External"/><Relationship Id="rId10" Type="http://schemas.openxmlformats.org/officeDocument/2006/relationships/endnotes" Target="endnotes.xml"/><Relationship Id="rId19" Type="http://schemas.openxmlformats.org/officeDocument/2006/relationships/hyperlink" Target="http://www.blackburnvisits.org" TargetMode="External"/><Relationship Id="rId31" Type="http://schemas.openxmlformats.org/officeDocument/2006/relationships/hyperlink" Target="http://evolve.edufocus.co.uk/evco6/document_download_public.asp?fileid=268&amp;domain=blackburnvisits.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evolve.edufocus.co.uk/evco6/document_download_public.asp?fileid=266&amp;domain=blackburnvisits.org" TargetMode="External"/><Relationship Id="rId27" Type="http://schemas.openxmlformats.org/officeDocument/2006/relationships/hyperlink" Target="http://evolve.edufocus.co.uk/evco6/document_download_public.asp?fileid=266&amp;domain=blackburnvisits.org" TargetMode="External"/><Relationship Id="rId30" Type="http://schemas.openxmlformats.org/officeDocument/2006/relationships/hyperlink" Target="http://evolve.edufocus.co.uk/evco6/document_download_public.asp?fileid=260&amp;domain=blackburnvisits.org" TargetMode="External"/><Relationship Id="rId35" Type="http://schemas.openxmlformats.org/officeDocument/2006/relationships/hyperlink" Target="mailto:andy.lavin@blackburn.gov.u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evolve.edufocus.co.uk/evco6/document_download_public.asp?fileid=266&amp;domain=blackburnvisits.org" TargetMode="External"/><Relationship Id="rId25" Type="http://schemas.openxmlformats.org/officeDocument/2006/relationships/hyperlink" Target="http://oeapng.info/downloads/?did=26" TargetMode="External"/><Relationship Id="rId33" Type="http://schemas.openxmlformats.org/officeDocument/2006/relationships/hyperlink" Target="http://oeapng.info/downloads/?did=29" TargetMode="External"/><Relationship Id="rId38" Type="http://schemas.openxmlformats.org/officeDocument/2006/relationships/hyperlink" Target="http://www.hse.gov.uk/aala/index.ht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40.png"/><Relationship Id="rId3" Type="http://schemas.openxmlformats.org/officeDocument/2006/relationships/image" Target="media/image9.png"/><Relationship Id="rId7" Type="http://schemas.openxmlformats.org/officeDocument/2006/relationships/image" Target="media/image10.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0.png"/><Relationship Id="rId5" Type="http://schemas.openxmlformats.org/officeDocument/2006/relationships/image" Target="media/image110.png"/><Relationship Id="rId4"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744FA-69A8-41A7-8E3E-3CFCF75F1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4.xml><?xml version="1.0" encoding="utf-8"?>
<ds:datastoreItem xmlns:ds="http://schemas.openxmlformats.org/officeDocument/2006/customXml" ds:itemID="{281AA27E-7F06-4D11-935F-B7B3F5E6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4447</Words>
  <Characters>25352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cp:lastPrinted>2022-10-19T14:06:00Z</cp:lastPrinted>
  <dcterms:created xsi:type="dcterms:W3CDTF">2022-11-29T10:18:00Z</dcterms:created>
  <dcterms:modified xsi:type="dcterms:W3CDTF">2022-11-29T10:18:00Z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