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514BD74F" w:rsidR="005B2EA0" w:rsidRDefault="00BB0DE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PUPIL MENTAL HEALTH AND WELLBEING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29F9BBA6"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D0F37E" w:rsidR="00F52E6C" w:rsidRPr="00004409" w:rsidRDefault="00BC28F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A097AD7" w:rsidR="00F52E6C" w:rsidRPr="00004409" w:rsidRDefault="00BC28F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2023</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013A58AE" w:rsidR="00F52E6C" w:rsidRPr="00004409" w:rsidRDefault="00BC28F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931E9">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57B5EED" w:rsidR="00F52E6C" w:rsidRPr="00004409" w:rsidRDefault="006931E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3</w:t>
            </w:r>
            <w:r w:rsidR="001A7511">
              <w:rPr>
                <w:rFonts w:asciiTheme="minorHAnsi" w:eastAsia="Times New Roman" w:hAnsiTheme="minorHAnsi" w:cstheme="minorHAnsi"/>
                <w:lang w:eastAsia="en-GB"/>
              </w:rPr>
              <w:t xml:space="preserve"> Years</w:t>
            </w:r>
          </w:p>
        </w:tc>
      </w:tr>
    </w:tbl>
    <w:p w14:paraId="04547A72" w14:textId="77777777" w:rsidR="00F52E6C" w:rsidRPr="00004409" w:rsidRDefault="00F52E6C" w:rsidP="00F52E6C">
      <w:pPr>
        <w:ind w:left="-567" w:right="-22"/>
        <w:rPr>
          <w:rFonts w:asciiTheme="minorHAnsi" w:hAnsiTheme="minorHAnsi" w:cstheme="minorHAnsi"/>
        </w:rPr>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5EEECD7F" w14:textId="77777777" w:rsidR="00723B23" w:rsidRDefault="00723B23"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p w14:paraId="6A299BF3" w14:textId="77777777" w:rsidR="00723B23" w:rsidRDefault="00723B23" w:rsidP="005B2EA0">
      <w:pPr>
        <w:ind w:left="-567" w:right="-22"/>
      </w:pPr>
    </w:p>
    <w:p w14:paraId="04FD427E" w14:textId="77777777" w:rsidR="00723B23" w:rsidRDefault="00723B23" w:rsidP="005B2EA0">
      <w:pPr>
        <w:ind w:left="-567" w:right="-22"/>
      </w:pPr>
    </w:p>
    <w:p w14:paraId="4B009C3D" w14:textId="77777777" w:rsidR="00723B23" w:rsidRDefault="00723B23" w:rsidP="005B2EA0">
      <w:pPr>
        <w:ind w:left="-567" w:right="-22"/>
      </w:pPr>
    </w:p>
    <w:p w14:paraId="6E7EE087" w14:textId="77777777" w:rsidR="00723B23" w:rsidRDefault="00723B23"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3E70266" w14:textId="6EE3717B" w:rsidR="00BA6074" w:rsidRPr="00BA6074" w:rsidRDefault="00D1603A">
          <w:pPr>
            <w:pStyle w:val="TOC2"/>
            <w:rPr>
              <w:rFonts w:eastAsiaTheme="minorEastAsia" w:cstheme="minorBidi"/>
              <w:b w:val="0"/>
              <w:bCs w:val="0"/>
              <w:noProof/>
              <w:color w:val="7030A0"/>
              <w:kern w:val="2"/>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45339764" w:history="1">
            <w:r w:rsidR="00BA6074" w:rsidRPr="00BA6074">
              <w:rPr>
                <w:rStyle w:val="Hyperlink"/>
                <w:noProof/>
                <w:color w:val="7030A0"/>
              </w:rPr>
              <w:t>1.0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AIMS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_Toc145339764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4</w:t>
            </w:r>
            <w:r w:rsidR="00BA6074" w:rsidRPr="00BA6074">
              <w:rPr>
                <w:noProof/>
                <w:webHidden/>
                <w:color w:val="7030A0"/>
              </w:rPr>
              <w:fldChar w:fldCharType="end"/>
            </w:r>
          </w:hyperlink>
        </w:p>
        <w:p w14:paraId="4053D33A" w14:textId="656AF933"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65" w:history="1">
            <w:r w:rsidR="00BA6074" w:rsidRPr="00BA6074">
              <w:rPr>
                <w:rStyle w:val="Hyperlink"/>
                <w:noProof/>
                <w:color w:val="7030A0"/>
              </w:rPr>
              <w:t>2.0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LEGISLATION AND GUIDANCE</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_Toc145339765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4</w:t>
            </w:r>
            <w:r w:rsidR="00BA6074" w:rsidRPr="00BA6074">
              <w:rPr>
                <w:noProof/>
                <w:webHidden/>
                <w:color w:val="7030A0"/>
              </w:rPr>
              <w:fldChar w:fldCharType="end"/>
            </w:r>
          </w:hyperlink>
        </w:p>
        <w:p w14:paraId="6ADB3F8B" w14:textId="601B7769"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66" w:history="1">
            <w:r w:rsidR="00BA6074" w:rsidRPr="00BA6074">
              <w:rPr>
                <w:rStyle w:val="Hyperlink"/>
                <w:noProof/>
                <w:color w:val="7030A0"/>
              </w:rPr>
              <w:t>3.0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ROLES AND RESPONSIBILITIES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_Toc145339766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4</w:t>
            </w:r>
            <w:r w:rsidR="00BA6074" w:rsidRPr="00BA6074">
              <w:rPr>
                <w:noProof/>
                <w:webHidden/>
                <w:color w:val="7030A0"/>
              </w:rPr>
              <w:fldChar w:fldCharType="end"/>
            </w:r>
          </w:hyperlink>
        </w:p>
        <w:p w14:paraId="7821B1C7" w14:textId="3B402123"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67" w:history="1">
            <w:r w:rsidR="00BA6074" w:rsidRPr="00BA6074">
              <w:rPr>
                <w:rStyle w:val="Hyperlink"/>
                <w:noProof/>
                <w:color w:val="7030A0"/>
              </w:rPr>
              <w:t>4.0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PROCEDURE TO FOLLOW IN A CASE OF ACUTE MENTAL HEALTH CRISIS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_Toc145339767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5</w:t>
            </w:r>
            <w:r w:rsidR="00BA6074" w:rsidRPr="00BA6074">
              <w:rPr>
                <w:noProof/>
                <w:webHidden/>
                <w:color w:val="7030A0"/>
              </w:rPr>
              <w:fldChar w:fldCharType="end"/>
            </w:r>
          </w:hyperlink>
        </w:p>
        <w:p w14:paraId="3FAE09EB" w14:textId="1D159919"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68" w:history="1">
            <w:r w:rsidR="00BA6074" w:rsidRPr="00BA6074">
              <w:rPr>
                <w:rStyle w:val="Hyperlink"/>
                <w:noProof/>
                <w:color w:val="7030A0"/>
              </w:rPr>
              <w:t>5.0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WARNING SIGNS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_Toc145339768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6</w:t>
            </w:r>
            <w:r w:rsidR="00BA6074" w:rsidRPr="00BA6074">
              <w:rPr>
                <w:noProof/>
                <w:webHidden/>
                <w:color w:val="7030A0"/>
              </w:rPr>
              <w:fldChar w:fldCharType="end"/>
            </w:r>
          </w:hyperlink>
        </w:p>
        <w:p w14:paraId="12BF4222" w14:textId="50116933"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69" w:history="1">
            <w:r w:rsidR="00BA6074" w:rsidRPr="00BA6074">
              <w:rPr>
                <w:rStyle w:val="Hyperlink"/>
                <w:noProof/>
                <w:color w:val="7030A0"/>
              </w:rPr>
              <w:t>6.0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MANAGING DISCLOSURES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_Toc145339769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6</w:t>
            </w:r>
            <w:r w:rsidR="00BA6074" w:rsidRPr="00BA6074">
              <w:rPr>
                <w:noProof/>
                <w:webHidden/>
                <w:color w:val="7030A0"/>
              </w:rPr>
              <w:fldChar w:fldCharType="end"/>
            </w:r>
          </w:hyperlink>
        </w:p>
        <w:p w14:paraId="4E58C9F3" w14:textId="0A548BA1"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0" w:history="1">
            <w:r w:rsidR="00BA6074" w:rsidRPr="00BA6074">
              <w:rPr>
                <w:rStyle w:val="Hyperlink"/>
                <w:noProof/>
                <w:color w:val="7030A0"/>
              </w:rPr>
              <w:t>7.0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CONFIDENTIALITY</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_Toc145339770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6</w:t>
            </w:r>
            <w:r w:rsidR="00BA6074" w:rsidRPr="00BA6074">
              <w:rPr>
                <w:noProof/>
                <w:webHidden/>
                <w:color w:val="7030A0"/>
              </w:rPr>
              <w:fldChar w:fldCharType="end"/>
            </w:r>
          </w:hyperlink>
        </w:p>
        <w:p w14:paraId="3F484093" w14:textId="28B9D85D"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1" w:history="1">
            <w:r w:rsidR="00BA6074" w:rsidRPr="00BA6074">
              <w:rPr>
                <w:rStyle w:val="Hyperlink"/>
                <w:noProof/>
                <w:color w:val="7030A0"/>
              </w:rPr>
              <w:t>8.0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SUPPORTING PUPILS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_Toc145339771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7</w:t>
            </w:r>
            <w:r w:rsidR="00BA6074" w:rsidRPr="00BA6074">
              <w:rPr>
                <w:noProof/>
                <w:webHidden/>
                <w:color w:val="7030A0"/>
              </w:rPr>
              <w:fldChar w:fldCharType="end"/>
            </w:r>
          </w:hyperlink>
        </w:p>
        <w:p w14:paraId="51E22450" w14:textId="427D5B4A"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2" w:history="1">
            <w:r w:rsidR="00BA6074" w:rsidRPr="00BA6074">
              <w:rPr>
                <w:rStyle w:val="Hyperlink"/>
                <w:noProof/>
                <w:color w:val="7030A0"/>
              </w:rPr>
              <w:t xml:space="preserve">9.0 </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SUPPORTING AND COLLABORATING WITH PARENTS/CARERS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_Toc145339772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9</w:t>
            </w:r>
            <w:r w:rsidR="00BA6074" w:rsidRPr="00BA6074">
              <w:rPr>
                <w:noProof/>
                <w:webHidden/>
                <w:color w:val="7030A0"/>
              </w:rPr>
              <w:fldChar w:fldCharType="end"/>
            </w:r>
          </w:hyperlink>
        </w:p>
        <w:p w14:paraId="6B97F3E4" w14:textId="281B969A"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3" w:history="1">
            <w:r w:rsidR="00BA6074" w:rsidRPr="00BA6074">
              <w:rPr>
                <w:rStyle w:val="Hyperlink"/>
                <w:noProof/>
                <w:color w:val="7030A0"/>
              </w:rPr>
              <w:t xml:space="preserve">10.0 </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SUPPORTING PEERS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_Toc145339773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10</w:t>
            </w:r>
            <w:r w:rsidR="00BA6074" w:rsidRPr="00BA6074">
              <w:rPr>
                <w:noProof/>
                <w:webHidden/>
                <w:color w:val="7030A0"/>
              </w:rPr>
              <w:fldChar w:fldCharType="end"/>
            </w:r>
          </w:hyperlink>
        </w:p>
        <w:p w14:paraId="3F746212" w14:textId="0FCD26B7"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4" w:history="1">
            <w:r w:rsidR="00BA6074" w:rsidRPr="00BA6074">
              <w:rPr>
                <w:rStyle w:val="Hyperlink"/>
                <w:noProof/>
                <w:color w:val="7030A0"/>
              </w:rPr>
              <w:t>11.0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SIGNPOSTING</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_Toc145339774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10</w:t>
            </w:r>
            <w:r w:rsidR="00BA6074" w:rsidRPr="00BA6074">
              <w:rPr>
                <w:noProof/>
                <w:webHidden/>
                <w:color w:val="7030A0"/>
              </w:rPr>
              <w:fldChar w:fldCharType="end"/>
            </w:r>
          </w:hyperlink>
        </w:p>
        <w:p w14:paraId="6EE32A46" w14:textId="25209A6F"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5" w:history="1">
            <w:r w:rsidR="00BA6074" w:rsidRPr="00BA6074">
              <w:rPr>
                <w:rStyle w:val="Hyperlink"/>
                <w:noProof/>
                <w:color w:val="7030A0"/>
              </w:rPr>
              <w:t>12.0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rFonts w:ascii="Calibri" w:eastAsia="Calibri" w:hAnsi="Calibri" w:cs="Calibri"/>
                <w:noProof/>
                <w:color w:val="7030A0"/>
              </w:rPr>
              <w:t>WHOLE SCHOOL APPROACH TO PROMOTING MENTAL HEALTH AWARENESS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_Toc145339775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10</w:t>
            </w:r>
            <w:r w:rsidR="00BA6074" w:rsidRPr="00BA6074">
              <w:rPr>
                <w:noProof/>
                <w:webHidden/>
                <w:color w:val="7030A0"/>
              </w:rPr>
              <w:fldChar w:fldCharType="end"/>
            </w:r>
          </w:hyperlink>
        </w:p>
        <w:p w14:paraId="1BD9A230" w14:textId="7353D4BD"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6" w:history="1">
            <w:r w:rsidR="00BA6074" w:rsidRPr="00BA6074">
              <w:rPr>
                <w:rStyle w:val="Hyperlink"/>
                <w:noProof/>
                <w:color w:val="7030A0"/>
              </w:rPr>
              <w:t>13.0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TRAINING</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_Toc145339776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11</w:t>
            </w:r>
            <w:r w:rsidR="00BA6074" w:rsidRPr="00BA6074">
              <w:rPr>
                <w:noProof/>
                <w:webHidden/>
                <w:color w:val="7030A0"/>
              </w:rPr>
              <w:fldChar w:fldCharType="end"/>
            </w:r>
          </w:hyperlink>
        </w:p>
        <w:p w14:paraId="072FCE81" w14:textId="34C6CFA8"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7" w:history="1">
            <w:r w:rsidR="00BA6074" w:rsidRPr="00BA6074">
              <w:rPr>
                <w:rStyle w:val="Hyperlink"/>
                <w:noProof/>
                <w:color w:val="7030A0"/>
              </w:rPr>
              <w:t>14.0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 FOR STAFF</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_Toc145339777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11</w:t>
            </w:r>
            <w:r w:rsidR="00BA6074" w:rsidRPr="00BA6074">
              <w:rPr>
                <w:noProof/>
                <w:webHidden/>
                <w:color w:val="7030A0"/>
              </w:rPr>
              <w:fldChar w:fldCharType="end"/>
            </w:r>
          </w:hyperlink>
        </w:p>
        <w:p w14:paraId="5011CDC7" w14:textId="45636AF5" w:rsidR="00BA6074" w:rsidRPr="00BA6074" w:rsidRDefault="00452FD6">
          <w:pPr>
            <w:pStyle w:val="TOC2"/>
            <w:rPr>
              <w:rFonts w:eastAsiaTheme="minorEastAsia" w:cstheme="minorBidi"/>
              <w:b w:val="0"/>
              <w:bCs w:val="0"/>
              <w:noProof/>
              <w:color w:val="7030A0"/>
              <w:kern w:val="2"/>
              <w:lang w:eastAsia="en-GB"/>
              <w14:ligatures w14:val="standardContextual"/>
            </w:rPr>
          </w:pPr>
          <w:hyperlink w:anchor="_Toc145339778" w:history="1">
            <w:r w:rsidR="00BA6074" w:rsidRPr="00BA6074">
              <w:rPr>
                <w:rStyle w:val="Hyperlink"/>
                <w:noProof/>
                <w:color w:val="7030A0"/>
              </w:rPr>
              <w:t>15.0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MONITORING ARRANGEMENTS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_Toc145339778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11</w:t>
            </w:r>
            <w:r w:rsidR="00BA6074" w:rsidRPr="00BA6074">
              <w:rPr>
                <w:noProof/>
                <w:webHidden/>
                <w:color w:val="7030A0"/>
              </w:rPr>
              <w:fldChar w:fldCharType="end"/>
            </w:r>
          </w:hyperlink>
        </w:p>
        <w:p w14:paraId="54B4D98A" w14:textId="56103DD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3D7BDF69" w14:textId="77777777" w:rsidR="00BA6074" w:rsidRDefault="00BA6074" w:rsidP="005B2EA0">
      <w:pPr>
        <w:ind w:left="-567" w:right="-22"/>
        <w:rPr>
          <w:color w:val="7030A0"/>
        </w:rPr>
      </w:pPr>
    </w:p>
    <w:p w14:paraId="4F1EBBA1" w14:textId="77777777" w:rsidR="00BA6074" w:rsidRDefault="00BA6074" w:rsidP="005B2EA0">
      <w:pPr>
        <w:ind w:left="-567" w:right="-22"/>
        <w:rPr>
          <w:color w:val="7030A0"/>
        </w:rPr>
      </w:pPr>
    </w:p>
    <w:p w14:paraId="07A92F41" w14:textId="77777777" w:rsidR="00FC4C48" w:rsidRDefault="00FC4C48" w:rsidP="005B2EA0">
      <w:pPr>
        <w:ind w:left="-567" w:right="-22"/>
        <w:rPr>
          <w:color w:val="7030A0"/>
        </w:rPr>
      </w:pPr>
    </w:p>
    <w:p w14:paraId="411F13B4" w14:textId="77777777" w:rsidR="00FC4C48" w:rsidRDefault="00FC4C48" w:rsidP="005B2EA0">
      <w:pPr>
        <w:ind w:left="-567" w:right="-22"/>
        <w:rPr>
          <w:color w:val="7030A0"/>
        </w:rPr>
      </w:pPr>
    </w:p>
    <w:p w14:paraId="2129C820" w14:textId="77777777" w:rsidR="00FC4C48" w:rsidRDefault="00FC4C48" w:rsidP="005B2EA0">
      <w:pPr>
        <w:ind w:left="-567" w:right="-22"/>
        <w:rPr>
          <w:color w:val="7030A0"/>
        </w:rPr>
      </w:pPr>
    </w:p>
    <w:p w14:paraId="4B01B419" w14:textId="77777777" w:rsidR="00BA6074" w:rsidRDefault="00BA6074" w:rsidP="005B2EA0">
      <w:pPr>
        <w:ind w:left="-567" w:right="-22"/>
        <w:rPr>
          <w:color w:val="7030A0"/>
        </w:rPr>
      </w:pPr>
    </w:p>
    <w:p w14:paraId="3A65D435" w14:textId="13AAEABF" w:rsidR="00771039" w:rsidRDefault="002C00F2">
      <w:pPr>
        <w:pStyle w:val="Heading2"/>
        <w:numPr>
          <w:ilvl w:val="0"/>
          <w:numId w:val="4"/>
        </w:numPr>
        <w:jc w:val="both"/>
        <w:rPr>
          <w:rFonts w:asciiTheme="minorHAnsi" w:hAnsiTheme="minorHAnsi" w:cstheme="minorHAnsi"/>
          <w:b/>
          <w:bCs/>
          <w:color w:val="7030A0"/>
          <w:sz w:val="22"/>
          <w:szCs w:val="22"/>
        </w:rPr>
      </w:pPr>
      <w:bookmarkStart w:id="0" w:name="_Toc145339764"/>
      <w:r>
        <w:rPr>
          <w:rFonts w:asciiTheme="minorHAnsi" w:hAnsiTheme="minorHAnsi" w:cstheme="minorHAnsi"/>
          <w:b/>
          <w:bCs/>
          <w:color w:val="7030A0"/>
          <w:sz w:val="22"/>
          <w:szCs w:val="22"/>
        </w:rPr>
        <w:t>AIMS</w:t>
      </w:r>
      <w:bookmarkEnd w:id="0"/>
      <w:r>
        <w:rPr>
          <w:rFonts w:asciiTheme="minorHAnsi" w:hAnsiTheme="minorHAnsi" w:cstheme="minorHAnsi"/>
          <w:b/>
          <w:bCs/>
          <w:color w:val="7030A0"/>
          <w:sz w:val="22"/>
          <w:szCs w:val="22"/>
        </w:rPr>
        <w:t xml:space="preserve"> </w:t>
      </w:r>
    </w:p>
    <w:p w14:paraId="5A25B958" w14:textId="77777777" w:rsidR="00AD307B" w:rsidRPr="00FC4C48" w:rsidRDefault="00AD307B" w:rsidP="00FC4C48">
      <w:pPr>
        <w:ind w:left="709"/>
        <w:rPr>
          <w:rFonts w:asciiTheme="minorHAnsi" w:hAnsiTheme="minorHAnsi" w:cstheme="minorHAnsi"/>
          <w:lang w:eastAsia="en-GB"/>
        </w:rPr>
      </w:pPr>
      <w:r w:rsidRPr="00FC4C48">
        <w:rPr>
          <w:rFonts w:asciiTheme="minorHAnsi" w:hAnsiTheme="minorHAnsi" w:cstheme="minorHAnsi"/>
          <w:lang w:eastAsia="en-GB"/>
        </w:rPr>
        <w:t>At The Heights Blackburn we are committed to supporting the mental health and wellbeing of pupils, parents, carers,</w:t>
      </w:r>
      <w:r w:rsidRPr="00FC4C48">
        <w:rPr>
          <w:rFonts w:asciiTheme="minorHAnsi" w:hAnsiTheme="minorHAnsi" w:cstheme="minorHAnsi"/>
          <w:color w:val="B5082E"/>
          <w:lang w:eastAsia="en-GB"/>
        </w:rPr>
        <w:t xml:space="preserve"> </w:t>
      </w:r>
      <w:r w:rsidRPr="00FC4C48">
        <w:rPr>
          <w:rFonts w:asciiTheme="minorHAnsi" w:hAnsiTheme="minorHAnsi" w:cstheme="minorHAnsi"/>
          <w:lang w:eastAsia="en-GB"/>
        </w:rPr>
        <w:t>staff and other stakeholders.</w:t>
      </w:r>
    </w:p>
    <w:p w14:paraId="74445A87" w14:textId="77777777" w:rsidR="00AD307B" w:rsidRPr="00FC4C48" w:rsidRDefault="00AD307B" w:rsidP="00FC4C48">
      <w:pPr>
        <w:ind w:left="709"/>
        <w:rPr>
          <w:rFonts w:asciiTheme="minorHAnsi" w:hAnsiTheme="minorHAnsi" w:cstheme="minorHAnsi"/>
          <w:lang w:eastAsia="en-GB"/>
        </w:rPr>
      </w:pPr>
      <w:r w:rsidRPr="00FC4C48">
        <w:rPr>
          <w:rFonts w:asciiTheme="minorHAnsi" w:hAnsiTheme="minorHAnsi" w:cstheme="minorHAnsi"/>
          <w:lang w:eastAsia="en-GB"/>
        </w:rPr>
        <w:t>This policy focuses on pupils' mental health and wellbeing. It aims to:</w:t>
      </w:r>
    </w:p>
    <w:p w14:paraId="7D51ED04"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Set out our school's approach to promoting positive mental health and wellbeing for all pupils across our school</w:t>
      </w:r>
    </w:p>
    <w:p w14:paraId="4AFEBBF2"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Provide guidance to staff on their role in supporting pupils' mental health and wellbeing, including how they can foster and maintain an inclusive culture in which pupils feel able to talk about and reflect on their experiences of mental health</w:t>
      </w:r>
    </w:p>
    <w:p w14:paraId="297D18BE"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Support staff to identify and respond to early warning signs of mental health issues</w:t>
      </w:r>
    </w:p>
    <w:p w14:paraId="3F2B0518"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Inform pupils and their parents/carers about the support they can expect from our school in respect of pupils' mental health and wellbeing, and provide them with access to resources</w:t>
      </w:r>
    </w:p>
    <w:p w14:paraId="706F3BEA" w14:textId="77777777" w:rsidR="00AD307B" w:rsidRPr="00FC4C48" w:rsidRDefault="00AD307B" w:rsidP="00FC4C48">
      <w:pPr>
        <w:ind w:left="709"/>
        <w:rPr>
          <w:rFonts w:asciiTheme="minorHAnsi" w:hAnsiTheme="minorHAnsi" w:cstheme="minorHAnsi"/>
          <w:lang w:eastAsia="en-GB"/>
        </w:rPr>
      </w:pPr>
      <w:r w:rsidRPr="00FC4C48">
        <w:rPr>
          <w:rFonts w:asciiTheme="minorHAnsi" w:hAnsiTheme="minorHAnsi" w:cstheme="minorHAnsi"/>
          <w:lang w:eastAsia="en-GB"/>
        </w:rPr>
        <w:t>It should be read alongside: (all publicly available on The Heights Blackburn website)</w:t>
      </w:r>
    </w:p>
    <w:p w14:paraId="765A63CF"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SEND policy</w:t>
      </w:r>
    </w:p>
    <w:p w14:paraId="04B3FA4F"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Behaviour policy</w:t>
      </w:r>
    </w:p>
    <w:p w14:paraId="079650CA"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Anti-bullying policy</w:t>
      </w:r>
    </w:p>
    <w:p w14:paraId="2CA60FAE"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Child protection and safeguarding policy</w:t>
      </w:r>
    </w:p>
    <w:p w14:paraId="79B445D2" w14:textId="479173D8" w:rsidR="00AD307B" w:rsidRPr="00FC4C48" w:rsidRDefault="00FC4C48" w:rsidP="00FC4C48">
      <w:pPr>
        <w:pStyle w:val="4Bulletedcopyblue"/>
        <w:numPr>
          <w:ilvl w:val="0"/>
          <w:numId w:val="1"/>
        </w:numPr>
        <w:ind w:left="1134" w:hanging="425"/>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AD307B" w:rsidRPr="00FC4C48">
        <w:rPr>
          <w:rFonts w:asciiTheme="minorHAnsi" w:hAnsiTheme="minorHAnsi" w:cstheme="minorHAnsi"/>
          <w:sz w:val="22"/>
          <w:szCs w:val="22"/>
          <w:lang w:val="en-GB" w:eastAsia="en-GB"/>
        </w:rPr>
        <w:t xml:space="preserve">Keeping Children Safe in Education </w:t>
      </w:r>
    </w:p>
    <w:p w14:paraId="6233607C" w14:textId="63D942C1" w:rsidR="00307E27" w:rsidRPr="00307E27" w:rsidRDefault="00307E27" w:rsidP="00307E27">
      <w:pPr>
        <w:spacing w:after="0"/>
        <w:ind w:left="14"/>
        <w:jc w:val="both"/>
        <w:rPr>
          <w:rFonts w:asciiTheme="minorHAnsi" w:hAnsiTheme="minorHAnsi" w:cstheme="minorHAnsi"/>
        </w:rPr>
      </w:pPr>
    </w:p>
    <w:p w14:paraId="69FF2CAC" w14:textId="59336BB4" w:rsidR="004C4313" w:rsidRDefault="00307E27" w:rsidP="00703BC9">
      <w:pPr>
        <w:pStyle w:val="Heading2"/>
        <w:ind w:left="9"/>
        <w:jc w:val="both"/>
        <w:rPr>
          <w:rFonts w:asciiTheme="minorHAnsi" w:hAnsiTheme="minorHAnsi" w:cstheme="minorHAnsi"/>
          <w:b/>
          <w:bCs/>
          <w:color w:val="7030A0"/>
          <w:sz w:val="22"/>
          <w:szCs w:val="22"/>
        </w:rPr>
      </w:pPr>
      <w:bookmarkStart w:id="1" w:name="_Toc145339765"/>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LEGISLATION AND GUIDANCE</w:t>
      </w:r>
      <w:bookmarkEnd w:id="1"/>
      <w:r w:rsidR="002C00F2">
        <w:rPr>
          <w:rFonts w:asciiTheme="minorHAnsi" w:hAnsiTheme="minorHAnsi" w:cstheme="minorHAnsi"/>
          <w:b/>
          <w:bCs/>
          <w:color w:val="7030A0"/>
          <w:sz w:val="22"/>
          <w:szCs w:val="22"/>
        </w:rPr>
        <w:t xml:space="preserve"> </w:t>
      </w:r>
    </w:p>
    <w:p w14:paraId="046DBB48" w14:textId="77777777" w:rsidR="00AD307B" w:rsidRPr="00FC4C48" w:rsidRDefault="00AD307B" w:rsidP="00FC4C48">
      <w:pPr>
        <w:pStyle w:val="1bodycopy10pt"/>
        <w:ind w:firstLine="709"/>
        <w:rPr>
          <w:rFonts w:asciiTheme="minorHAnsi" w:hAnsiTheme="minorHAnsi" w:cstheme="minorHAnsi"/>
          <w:sz w:val="22"/>
          <w:szCs w:val="22"/>
          <w:lang w:val="en-GB"/>
        </w:rPr>
      </w:pPr>
      <w:r w:rsidRPr="00FC4C48">
        <w:rPr>
          <w:rFonts w:asciiTheme="minorHAnsi" w:hAnsiTheme="minorHAnsi" w:cstheme="minorHAnsi"/>
          <w:sz w:val="22"/>
          <w:szCs w:val="22"/>
          <w:lang w:val="en-GB"/>
        </w:rPr>
        <w:t>This policy was written with regard to:</w:t>
      </w:r>
    </w:p>
    <w:p w14:paraId="00B66BF6" w14:textId="77777777" w:rsidR="00AD307B" w:rsidRPr="00FC4C48" w:rsidRDefault="00452FD6" w:rsidP="00FC4C48">
      <w:pPr>
        <w:pStyle w:val="4Bulletedcopyblue"/>
        <w:numPr>
          <w:ilvl w:val="0"/>
          <w:numId w:val="1"/>
        </w:numPr>
        <w:ind w:left="1134" w:hanging="425"/>
        <w:rPr>
          <w:rStyle w:val="Hyperlink"/>
          <w:rFonts w:asciiTheme="minorHAnsi" w:hAnsiTheme="minorHAnsi" w:cstheme="minorHAnsi"/>
          <w:sz w:val="22"/>
          <w:szCs w:val="22"/>
          <w:lang w:val="en-GB"/>
        </w:rPr>
      </w:pPr>
      <w:hyperlink r:id="rId17" w:history="1">
        <w:r w:rsidR="00AD307B" w:rsidRPr="00FC4C48">
          <w:rPr>
            <w:rStyle w:val="Hyperlink"/>
            <w:rFonts w:asciiTheme="minorHAnsi" w:hAnsiTheme="minorHAnsi" w:cstheme="minorHAnsi"/>
            <w:sz w:val="22"/>
            <w:szCs w:val="22"/>
            <w:lang w:val="en-GB"/>
          </w:rPr>
          <w:t>The Equality Act 2010 </w:t>
        </w:r>
      </w:hyperlink>
    </w:p>
    <w:p w14:paraId="715875AF" w14:textId="77777777" w:rsidR="00AD307B" w:rsidRPr="00FC4C48" w:rsidRDefault="00452FD6" w:rsidP="00FC4C48">
      <w:pPr>
        <w:pStyle w:val="4Bulletedcopyblue"/>
        <w:numPr>
          <w:ilvl w:val="0"/>
          <w:numId w:val="1"/>
        </w:numPr>
        <w:ind w:left="1134" w:hanging="425"/>
        <w:rPr>
          <w:rStyle w:val="Hyperlink"/>
          <w:rFonts w:asciiTheme="minorHAnsi" w:hAnsiTheme="minorHAnsi" w:cstheme="minorHAnsi"/>
          <w:sz w:val="22"/>
          <w:szCs w:val="22"/>
          <w:lang w:val="en-GB"/>
        </w:rPr>
      </w:pPr>
      <w:hyperlink r:id="rId18" w:history="1">
        <w:r w:rsidR="00AD307B" w:rsidRPr="00FC4C48">
          <w:rPr>
            <w:rStyle w:val="Hyperlink"/>
            <w:rFonts w:asciiTheme="minorHAnsi" w:hAnsiTheme="minorHAnsi" w:cstheme="minorHAnsi"/>
            <w:sz w:val="22"/>
            <w:szCs w:val="22"/>
            <w:lang w:val="en-GB"/>
          </w:rPr>
          <w:t>The Data Protection Act 2018</w:t>
        </w:r>
      </w:hyperlink>
    </w:p>
    <w:p w14:paraId="69A7B90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Style w:val="1bodycopy10ptChar"/>
          <w:rFonts w:asciiTheme="minorHAnsi" w:hAnsiTheme="minorHAnsi" w:cstheme="minorHAnsi"/>
          <w:sz w:val="22"/>
          <w:szCs w:val="22"/>
          <w:lang w:val="en-GB"/>
        </w:rPr>
        <w:t xml:space="preserve">Articles 3 and 23 of the </w:t>
      </w:r>
      <w:hyperlink r:id="rId19" w:history="1">
        <w:r w:rsidRPr="00FC4C48">
          <w:rPr>
            <w:rStyle w:val="Hyperlink"/>
            <w:rFonts w:asciiTheme="minorHAnsi" w:hAnsiTheme="minorHAnsi" w:cstheme="minorHAnsi"/>
            <w:sz w:val="22"/>
            <w:szCs w:val="22"/>
            <w:lang w:val="en-GB"/>
          </w:rPr>
          <w:t>UN Convention on the Rights of the Child</w:t>
        </w:r>
      </w:hyperlink>
      <w:r w:rsidRPr="00FC4C48">
        <w:rPr>
          <w:rFonts w:asciiTheme="minorHAnsi" w:hAnsiTheme="minorHAnsi" w:cstheme="minorHAnsi"/>
          <w:sz w:val="22"/>
          <w:szCs w:val="22"/>
          <w:lang w:val="en-GB"/>
        </w:rPr>
        <w:t xml:space="preserve"> </w:t>
      </w:r>
    </w:p>
    <w:p w14:paraId="513DFCE2" w14:textId="28DB480F" w:rsidR="00771039" w:rsidRPr="00771039" w:rsidRDefault="00771039" w:rsidP="00771039"/>
    <w:p w14:paraId="28FF8C87" w14:textId="2F609B44"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45339766"/>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ROLES AND RESPONSIBILITIES</w:t>
      </w:r>
      <w:bookmarkEnd w:id="2"/>
      <w:r w:rsidR="002C00F2">
        <w:rPr>
          <w:rFonts w:asciiTheme="minorHAnsi" w:hAnsiTheme="minorHAnsi" w:cstheme="minorHAnsi"/>
          <w:b/>
          <w:bCs/>
          <w:color w:val="7030A0"/>
          <w:sz w:val="22"/>
          <w:szCs w:val="22"/>
        </w:rPr>
        <w:t xml:space="preserve"> </w:t>
      </w:r>
    </w:p>
    <w:p w14:paraId="19A8C6A5"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All staff are responsible for promoting positive mental health and wellbeing across our school and for understanding risk factors. If any members of staff are concerned about a pupil’s mental health or wellbeing, they should inform the designated safeguarding lead (Helen Morris); if the designated safeguarding lead is unavailable, they should inform the deputy designated safeguarding lead (Junaid Musa); if both are unavailable, the </w:t>
      </w:r>
      <w:proofErr w:type="spellStart"/>
      <w:r w:rsidRPr="00FC4C48">
        <w:rPr>
          <w:rFonts w:asciiTheme="minorHAnsi" w:hAnsiTheme="minorHAnsi" w:cstheme="minorHAnsi"/>
          <w:sz w:val="22"/>
          <w:szCs w:val="22"/>
          <w:lang w:val="en-GB"/>
        </w:rPr>
        <w:t>back up</w:t>
      </w:r>
      <w:proofErr w:type="spellEnd"/>
      <w:r w:rsidRPr="00FC4C48">
        <w:rPr>
          <w:rFonts w:asciiTheme="minorHAnsi" w:hAnsiTheme="minorHAnsi" w:cstheme="minorHAnsi"/>
          <w:sz w:val="22"/>
          <w:szCs w:val="22"/>
          <w:lang w:val="en-GB"/>
        </w:rPr>
        <w:t xml:space="preserve"> designated safeguarding lead (Ross Doohan) or any other member of the pastoral team or senior leadership team are available to inform.</w:t>
      </w:r>
    </w:p>
    <w:p w14:paraId="7AD97198"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Certain members of staff have extra duties to lead on mental health and wellbeing in school. These members of staff include: </w:t>
      </w:r>
    </w:p>
    <w:p w14:paraId="02E7C344" w14:textId="4212E635"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proofErr w:type="spellStart"/>
      <w:r w:rsidRPr="00FC4C48">
        <w:rPr>
          <w:rFonts w:asciiTheme="minorHAnsi" w:hAnsiTheme="minorHAnsi" w:cstheme="minorHAnsi"/>
          <w:sz w:val="22"/>
          <w:szCs w:val="22"/>
          <w:lang w:val="en-GB"/>
        </w:rPr>
        <w:t>Headteacher</w:t>
      </w:r>
      <w:proofErr w:type="spellEnd"/>
      <w:r w:rsidRPr="00FC4C48">
        <w:rPr>
          <w:rFonts w:asciiTheme="minorHAnsi" w:hAnsiTheme="minorHAnsi" w:cstheme="minorHAnsi"/>
          <w:sz w:val="22"/>
          <w:szCs w:val="22"/>
          <w:lang w:val="en-GB"/>
        </w:rPr>
        <w:t xml:space="preserve"> – </w:t>
      </w:r>
      <w:r w:rsidR="00452FD6">
        <w:rPr>
          <w:rFonts w:asciiTheme="minorHAnsi" w:hAnsiTheme="minorHAnsi" w:cstheme="minorHAnsi"/>
          <w:sz w:val="22"/>
          <w:szCs w:val="22"/>
          <w:lang w:val="en-GB"/>
        </w:rPr>
        <w:t>Jen Ashworth</w:t>
      </w:r>
      <w:bookmarkStart w:id="3" w:name="_GoBack"/>
      <w:bookmarkEnd w:id="3"/>
      <w:r w:rsidRPr="00FC4C48">
        <w:rPr>
          <w:rFonts w:asciiTheme="minorHAnsi" w:hAnsiTheme="minorHAnsi" w:cstheme="minorHAnsi"/>
          <w:sz w:val="22"/>
          <w:szCs w:val="22"/>
          <w:lang w:val="en-GB"/>
        </w:rPr>
        <w:t>; responsible for all pupil’s positive wellbeing and safety</w:t>
      </w:r>
    </w:p>
    <w:p w14:paraId="103AC2A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Designated safeguarding lead team (DSL) – Helen Morris/Junaid Musa; responsible for all pupil’s positive wellbeing and safety</w:t>
      </w:r>
    </w:p>
    <w:p w14:paraId="394B1874"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lastRenderedPageBreak/>
        <w:t>Special educational needs co-ordinator (SENCO) – Louise Lowe; responsible for all pupil’s special educational needs development and positive social, emotional and mental health wellbeing and safety</w:t>
      </w:r>
    </w:p>
    <w:p w14:paraId="10F5EE10"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Mental health team – Helen Morris/Karina Bullough/Junaid Musa; responsible for all pupil’s positive wellbeing and safety</w:t>
      </w:r>
    </w:p>
    <w:p w14:paraId="45BAA012"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Attendance &amp; Family support team – Donna Race/Curtis McInerney; responsible for all pupil’s safeguarding in relation to attendance, and positive family liaison and support </w:t>
      </w:r>
    </w:p>
    <w:p w14:paraId="239BBE96"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Pastoral team – responsible for supporting pupils daily school experience to be positive, safe, engaging, enjoyable and achieving </w:t>
      </w:r>
    </w:p>
    <w:p w14:paraId="7681795D" w14:textId="77777777" w:rsidR="00C532C3" w:rsidRPr="00307E27" w:rsidRDefault="00C532C3" w:rsidP="00307E27">
      <w:pPr>
        <w:spacing w:after="0"/>
        <w:ind w:left="303"/>
        <w:jc w:val="both"/>
        <w:rPr>
          <w:rFonts w:asciiTheme="minorHAnsi" w:hAnsiTheme="minorHAnsi" w:cstheme="minorHAnsi"/>
        </w:rPr>
      </w:pPr>
    </w:p>
    <w:p w14:paraId="7052E82B" w14:textId="58456B70" w:rsidR="00307E27" w:rsidRDefault="002C00F2">
      <w:pPr>
        <w:pStyle w:val="Heading2"/>
        <w:numPr>
          <w:ilvl w:val="0"/>
          <w:numId w:val="6"/>
        </w:numPr>
        <w:ind w:left="709" w:hanging="700"/>
        <w:jc w:val="both"/>
        <w:rPr>
          <w:rFonts w:asciiTheme="minorHAnsi" w:hAnsiTheme="minorHAnsi" w:cstheme="minorHAnsi"/>
          <w:b/>
          <w:bCs/>
          <w:color w:val="7030A0"/>
          <w:sz w:val="22"/>
          <w:szCs w:val="22"/>
        </w:rPr>
      </w:pPr>
      <w:bookmarkStart w:id="4" w:name="_Toc145339767"/>
      <w:r>
        <w:rPr>
          <w:rFonts w:asciiTheme="minorHAnsi" w:hAnsiTheme="minorHAnsi" w:cstheme="minorHAnsi"/>
          <w:b/>
          <w:bCs/>
          <w:color w:val="7030A0"/>
          <w:sz w:val="22"/>
          <w:szCs w:val="22"/>
        </w:rPr>
        <w:t>PROCEDURE TO FOLLOW IN A CASE OF ACUTE MENTAL HEALTH CRISIS</w:t>
      </w:r>
      <w:bookmarkEnd w:id="4"/>
      <w:r>
        <w:rPr>
          <w:rFonts w:asciiTheme="minorHAnsi" w:hAnsiTheme="minorHAnsi" w:cstheme="minorHAnsi"/>
          <w:b/>
          <w:bCs/>
          <w:color w:val="7030A0"/>
          <w:sz w:val="22"/>
          <w:szCs w:val="22"/>
        </w:rPr>
        <w:t xml:space="preserve"> </w:t>
      </w:r>
    </w:p>
    <w:p w14:paraId="29FD891E" w14:textId="522505B9" w:rsidR="00610B37" w:rsidRDefault="00307E27" w:rsidP="00FC4C48">
      <w:pPr>
        <w:spacing w:after="0"/>
        <w:ind w:left="288"/>
        <w:jc w:val="both"/>
        <w:rPr>
          <w:rFonts w:asciiTheme="minorHAnsi" w:hAnsiTheme="minorHAnsi" w:cstheme="minorHAnsi"/>
          <w:b/>
        </w:rPr>
      </w:pPr>
      <w:r w:rsidRPr="00307E27">
        <w:rPr>
          <w:rFonts w:asciiTheme="minorHAnsi" w:hAnsiTheme="minorHAnsi" w:cstheme="minorHAnsi"/>
          <w:b/>
        </w:rPr>
        <w:t xml:space="preserve"> </w:t>
      </w:r>
      <w:r w:rsidR="00DE389D">
        <w:rPr>
          <w:rFonts w:asciiTheme="minorHAnsi" w:hAnsiTheme="minorHAnsi" w:cstheme="minorHAnsi"/>
          <w:b/>
          <w:noProof/>
          <w:lang w:eastAsia="en-GB"/>
        </w:rPr>
        <w:drawing>
          <wp:inline distT="0" distB="0" distL="0" distR="0" wp14:anchorId="66A9FE18" wp14:editId="069460A8">
            <wp:extent cx="5295900" cy="6212994"/>
            <wp:effectExtent l="0" t="0" r="0" b="0"/>
            <wp:docPr id="357535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3223" cy="6245049"/>
                    </a:xfrm>
                    <a:prstGeom prst="rect">
                      <a:avLst/>
                    </a:prstGeom>
                    <a:noFill/>
                    <a:ln>
                      <a:noFill/>
                    </a:ln>
                  </pic:spPr>
                </pic:pic>
              </a:graphicData>
            </a:graphic>
          </wp:inline>
        </w:drawing>
      </w:r>
    </w:p>
    <w:p w14:paraId="5D5D5421" w14:textId="77777777" w:rsidR="00610B37" w:rsidRDefault="00610B37" w:rsidP="00307E27">
      <w:pPr>
        <w:spacing w:after="0"/>
        <w:ind w:left="288"/>
        <w:jc w:val="both"/>
        <w:rPr>
          <w:rFonts w:asciiTheme="minorHAnsi" w:hAnsiTheme="minorHAnsi" w:cstheme="minorHAnsi"/>
          <w:b/>
        </w:rPr>
      </w:pPr>
    </w:p>
    <w:p w14:paraId="1ED5DFFA" w14:textId="77777777" w:rsidR="00610B37" w:rsidRDefault="00610B37" w:rsidP="00307E27">
      <w:pPr>
        <w:spacing w:after="0"/>
        <w:ind w:left="288"/>
        <w:jc w:val="both"/>
        <w:rPr>
          <w:rFonts w:asciiTheme="minorHAnsi" w:hAnsiTheme="minorHAnsi" w:cstheme="minorHAnsi"/>
          <w:b/>
        </w:rPr>
      </w:pPr>
    </w:p>
    <w:p w14:paraId="22B04700" w14:textId="77777777" w:rsidR="00FC4C48" w:rsidRDefault="00FC4C48" w:rsidP="00307E27">
      <w:pPr>
        <w:spacing w:after="0"/>
        <w:ind w:left="288"/>
        <w:jc w:val="both"/>
        <w:rPr>
          <w:rFonts w:asciiTheme="minorHAnsi" w:hAnsiTheme="minorHAnsi" w:cstheme="minorHAnsi"/>
          <w:b/>
        </w:rPr>
      </w:pPr>
    </w:p>
    <w:p w14:paraId="0DF3B3F2" w14:textId="34E41B5E" w:rsidR="00307E27" w:rsidRPr="00703BC9" w:rsidRDefault="00307E27" w:rsidP="00703BC9">
      <w:pPr>
        <w:pStyle w:val="Heading2"/>
        <w:rPr>
          <w:rFonts w:asciiTheme="minorHAnsi" w:hAnsiTheme="minorHAnsi" w:cstheme="minorHAnsi"/>
          <w:b/>
          <w:bCs/>
          <w:color w:val="7030A0"/>
          <w:sz w:val="22"/>
          <w:szCs w:val="22"/>
        </w:rPr>
      </w:pPr>
      <w:bookmarkStart w:id="5" w:name="_Toc145339768"/>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WARNING SIGNS</w:t>
      </w:r>
      <w:bookmarkEnd w:id="5"/>
      <w:r w:rsidR="002C00F2">
        <w:rPr>
          <w:rFonts w:asciiTheme="minorHAnsi" w:hAnsiTheme="minorHAnsi" w:cstheme="minorHAnsi"/>
          <w:b/>
          <w:bCs/>
          <w:color w:val="7030A0"/>
          <w:sz w:val="22"/>
          <w:szCs w:val="22"/>
        </w:rPr>
        <w:t xml:space="preserve"> </w:t>
      </w:r>
    </w:p>
    <w:p w14:paraId="68F99E38" w14:textId="0A11EF13" w:rsidR="00176666" w:rsidRPr="00176666" w:rsidRDefault="00C532C3" w:rsidP="00C532C3">
      <w:pPr>
        <w:spacing w:after="120" w:line="240" w:lineRule="auto"/>
        <w:ind w:left="709" w:hanging="709"/>
        <w:rPr>
          <w:rFonts w:asciiTheme="minorHAnsi" w:eastAsia="MS Mincho" w:hAnsiTheme="minorHAnsi" w:cstheme="minorHAnsi"/>
        </w:rPr>
      </w:pPr>
      <w:r>
        <w:rPr>
          <w:rFonts w:asciiTheme="minorHAnsi" w:eastAsia="MS Mincho" w:hAnsiTheme="minorHAnsi" w:cstheme="minorHAnsi"/>
        </w:rPr>
        <w:tab/>
      </w:r>
      <w:r w:rsidR="00176666" w:rsidRPr="00176666">
        <w:rPr>
          <w:rFonts w:asciiTheme="minorHAnsi" w:eastAsia="MS Mincho" w:hAnsiTheme="minorHAnsi" w:cstheme="minorHAnsi"/>
        </w:rPr>
        <w:t>All staff will be on the lookout for signs that a pupil's mental health is deteriorating. Some warning signs include:</w:t>
      </w:r>
    </w:p>
    <w:p w14:paraId="4B37C680" w14:textId="77777777" w:rsidR="00176666" w:rsidRPr="00176666" w:rsidRDefault="00176666" w:rsidP="009019FD">
      <w:pPr>
        <w:spacing w:after="120" w:line="240" w:lineRule="auto"/>
        <w:ind w:left="851" w:hanging="142"/>
        <w:rPr>
          <w:rFonts w:asciiTheme="minorHAnsi" w:eastAsia="MS Mincho" w:hAnsiTheme="minorHAnsi" w:cstheme="minorHAnsi"/>
        </w:rPr>
      </w:pPr>
      <w:r w:rsidRPr="00176666">
        <w:rPr>
          <w:rFonts w:asciiTheme="minorHAnsi" w:eastAsia="MS Mincho" w:hAnsiTheme="minorHAnsi" w:cstheme="minorHAnsi"/>
        </w:rPr>
        <w:t>Changes in:</w:t>
      </w:r>
    </w:p>
    <w:p w14:paraId="35C6F58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Mood or energy level </w:t>
      </w:r>
    </w:p>
    <w:p w14:paraId="2CC59AB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Eating or sleeping patterns</w:t>
      </w:r>
    </w:p>
    <w:p w14:paraId="33CCA563"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Attitude in lessons or academic attainment</w:t>
      </w:r>
    </w:p>
    <w:p w14:paraId="4CF19112"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Level of personal hygiene</w:t>
      </w:r>
    </w:p>
    <w:p w14:paraId="6A572BAA"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Social isolation</w:t>
      </w:r>
    </w:p>
    <w:p w14:paraId="2D33079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Poor attendance or punctuality</w:t>
      </w:r>
    </w:p>
    <w:p w14:paraId="19B6850C"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Expressing feelings of hopelessness, anxiety, worthlessness or feeling like a failure</w:t>
      </w:r>
    </w:p>
    <w:p w14:paraId="0A1ACD6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Abuse of drugs or alcohol</w:t>
      </w:r>
    </w:p>
    <w:p w14:paraId="4146395D"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Rapid weight loss or gain</w:t>
      </w:r>
    </w:p>
    <w:p w14:paraId="3E137BED"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Secretive behaviour</w:t>
      </w:r>
    </w:p>
    <w:p w14:paraId="0C861675"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Covering parts of the body that they wouldn’t have previously</w:t>
      </w:r>
    </w:p>
    <w:p w14:paraId="0F183470"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Refusing to participate in P.E. or being secretive when changing clothes </w:t>
      </w:r>
    </w:p>
    <w:p w14:paraId="2EA06D6D"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Physical pain or nausea with no obvious cause</w:t>
      </w:r>
    </w:p>
    <w:p w14:paraId="5B92C60A"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Physical injuries that appear to be self-inflicted </w:t>
      </w:r>
    </w:p>
    <w:p w14:paraId="28C44680"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Talking or joking about self-harm or suicide </w:t>
      </w:r>
    </w:p>
    <w:p w14:paraId="08FC4A86" w14:textId="2F66A7C2" w:rsidR="00A56233" w:rsidRPr="00307E27" w:rsidRDefault="00307E27" w:rsidP="005A781F">
      <w:pPr>
        <w:spacing w:after="200"/>
        <w:ind w:left="720" w:hanging="294"/>
        <w:jc w:val="both"/>
      </w:pPr>
      <w:r w:rsidRPr="00307E27">
        <w:t xml:space="preserve">  </w:t>
      </w:r>
      <w:r w:rsidR="0067367A">
        <w:tab/>
      </w:r>
    </w:p>
    <w:p w14:paraId="56FC585E" w14:textId="770DC8C3" w:rsidR="00307E27" w:rsidRDefault="006303ED" w:rsidP="00703BC9">
      <w:pPr>
        <w:pStyle w:val="Heading2"/>
        <w:rPr>
          <w:rFonts w:asciiTheme="minorHAnsi" w:hAnsiTheme="minorHAnsi" w:cstheme="minorHAnsi"/>
          <w:b/>
          <w:bCs/>
          <w:color w:val="7030A0"/>
          <w:sz w:val="22"/>
          <w:szCs w:val="22"/>
        </w:rPr>
      </w:pPr>
      <w:bookmarkStart w:id="6" w:name="_Toc145339769"/>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MANAGING DISCLOSURES</w:t>
      </w:r>
      <w:bookmarkEnd w:id="6"/>
      <w:r w:rsidR="002C00F2">
        <w:rPr>
          <w:rFonts w:asciiTheme="minorHAnsi" w:hAnsiTheme="minorHAnsi" w:cstheme="minorHAnsi"/>
          <w:b/>
          <w:bCs/>
          <w:color w:val="7030A0"/>
          <w:sz w:val="22"/>
          <w:szCs w:val="22"/>
        </w:rPr>
        <w:t xml:space="preserve"> </w:t>
      </w:r>
    </w:p>
    <w:p w14:paraId="58D3B704"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Style w:val="1bodycopy10ptChar"/>
          <w:rFonts w:asciiTheme="minorHAnsi" w:hAnsiTheme="minorHAnsi" w:cstheme="minorHAnsi"/>
          <w:sz w:val="22"/>
          <w:szCs w:val="22"/>
        </w:rPr>
        <w:t>If a pupil makes a disclosure about themselves</w:t>
      </w:r>
      <w:r w:rsidRPr="00FC4C48">
        <w:rPr>
          <w:rFonts w:asciiTheme="minorHAnsi" w:hAnsiTheme="minorHAnsi" w:cstheme="minorHAnsi"/>
          <w:color w:val="000000"/>
          <w:sz w:val="22"/>
          <w:szCs w:val="22"/>
        </w:rPr>
        <w:t xml:space="preserve"> or a peer to a member of staff, staff should remain calm, non-judgmental and reassuring.</w:t>
      </w:r>
    </w:p>
    <w:p w14:paraId="4D2107B1"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Staff will focus on the pupil’s emotional and physical safety, rather than trying to find out why they are feeling that way or offering advice.</w:t>
      </w:r>
    </w:p>
    <w:p w14:paraId="0730F915"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 xml:space="preserve">Staff will always follow </w:t>
      </w:r>
      <w:r w:rsidRPr="00FC4C48">
        <w:rPr>
          <w:rStyle w:val="1bodycopy10ptChar"/>
          <w:rFonts w:asciiTheme="minorHAnsi" w:hAnsiTheme="minorHAnsi" w:cstheme="minorHAnsi"/>
          <w:sz w:val="22"/>
          <w:szCs w:val="22"/>
        </w:rPr>
        <w:t>our school’s safeguarding</w:t>
      </w:r>
      <w:r w:rsidRPr="00FC4C48">
        <w:rPr>
          <w:rFonts w:asciiTheme="minorHAnsi" w:hAnsiTheme="minorHAnsi" w:cstheme="minorHAnsi"/>
          <w:color w:val="000000"/>
          <w:sz w:val="22"/>
          <w:szCs w:val="22"/>
        </w:rPr>
        <w:t xml:space="preserve"> policy and pass on all concerns to the designated safeguarding lead. All disclosures are recorded and stored in the pupil’s</w:t>
      </w:r>
      <w:r w:rsidRPr="00FC4C48">
        <w:rPr>
          <w:rFonts w:asciiTheme="minorHAnsi" w:hAnsiTheme="minorHAnsi" w:cstheme="minorHAnsi"/>
          <w:color w:val="B5082E"/>
          <w:sz w:val="22"/>
          <w:szCs w:val="22"/>
        </w:rPr>
        <w:t xml:space="preserve"> </w:t>
      </w:r>
      <w:r w:rsidRPr="00FC4C48">
        <w:rPr>
          <w:rFonts w:asciiTheme="minorHAnsi" w:hAnsiTheme="minorHAnsi" w:cstheme="minorHAnsi"/>
          <w:color w:val="000000"/>
          <w:sz w:val="22"/>
          <w:szCs w:val="22"/>
        </w:rPr>
        <w:t>confidential child protection file. It is the duty of the staff member reporting the concern to share and record the concern effectively</w:t>
      </w:r>
    </w:p>
    <w:p w14:paraId="7CD03DB1"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When making a record of a disclosure, staff will include:</w:t>
      </w:r>
    </w:p>
    <w:p w14:paraId="5BDBAFC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full name of the member of staff who is making the record</w:t>
      </w:r>
    </w:p>
    <w:p w14:paraId="15F43918"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The full name of the </w:t>
      </w:r>
      <w:r w:rsidRPr="00FC4C48">
        <w:rPr>
          <w:rStyle w:val="1bodycopy10ptChar"/>
          <w:rFonts w:asciiTheme="minorHAnsi" w:hAnsiTheme="minorHAnsi" w:cstheme="minorHAnsi"/>
          <w:sz w:val="22"/>
          <w:szCs w:val="22"/>
          <w:lang w:val="en-GB"/>
        </w:rPr>
        <w:t>pupil(s) involved</w:t>
      </w:r>
    </w:p>
    <w:p w14:paraId="553F1D97"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date, time and location of the disclosure </w:t>
      </w:r>
    </w:p>
    <w:p w14:paraId="715F1BD2"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context in which the disclosure was made</w:t>
      </w:r>
    </w:p>
    <w:p w14:paraId="68BB2BB1"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Any questions asked or support offered by the member of staff</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289BD577" w:rsidR="00703BC9" w:rsidRPr="00703BC9" w:rsidRDefault="006303ED" w:rsidP="00703BC9">
      <w:pPr>
        <w:pStyle w:val="Heading2"/>
        <w:rPr>
          <w:rFonts w:asciiTheme="minorHAnsi" w:hAnsiTheme="minorHAnsi" w:cstheme="minorHAnsi"/>
          <w:b/>
          <w:bCs/>
          <w:color w:val="7030A0"/>
          <w:sz w:val="22"/>
          <w:szCs w:val="22"/>
        </w:rPr>
      </w:pPr>
      <w:bookmarkStart w:id="7" w:name="_Toc145339770"/>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CONFIDENTIALITY</w:t>
      </w:r>
      <w:bookmarkEnd w:id="7"/>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124495E"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 xml:space="preserve">Staff will not promise a pupil that they </w:t>
      </w:r>
      <w:r w:rsidRPr="00FC4C48">
        <w:rPr>
          <w:rStyle w:val="1bodycopy10ptChar"/>
          <w:rFonts w:asciiTheme="minorHAnsi" w:hAnsiTheme="minorHAnsi" w:cstheme="minorHAnsi"/>
          <w:sz w:val="22"/>
          <w:szCs w:val="22"/>
        </w:rPr>
        <w:t>will keep a disclosure secret</w:t>
      </w:r>
      <w:r w:rsidRPr="00FC4C48">
        <w:rPr>
          <w:rFonts w:asciiTheme="minorHAnsi" w:hAnsiTheme="minorHAnsi" w:cstheme="minorHAnsi"/>
          <w:color w:val="000000"/>
          <w:sz w:val="22"/>
          <w:szCs w:val="22"/>
        </w:rPr>
        <w:t xml:space="preserve"> – instead they will be upfront about the limits of confidentiality.</w:t>
      </w:r>
    </w:p>
    <w:p w14:paraId="781F6CAB"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A disclosure cannot be kept secret because:</w:t>
      </w:r>
    </w:p>
    <w:p w14:paraId="6898CDEF"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Being the sole person responsible for a pupil’s mental health </w:t>
      </w:r>
      <w:r w:rsidRPr="00FC4C48">
        <w:rPr>
          <w:rStyle w:val="1bodycopy10ptChar"/>
          <w:rFonts w:asciiTheme="minorHAnsi" w:hAnsiTheme="minorHAnsi" w:cstheme="minorHAnsi"/>
          <w:sz w:val="22"/>
          <w:szCs w:val="22"/>
          <w:lang w:val="en-GB"/>
        </w:rPr>
        <w:t>could</w:t>
      </w:r>
      <w:r w:rsidRPr="00FC4C48">
        <w:rPr>
          <w:rFonts w:asciiTheme="minorHAnsi" w:hAnsiTheme="minorHAnsi" w:cstheme="minorHAnsi"/>
          <w:color w:val="B5082E"/>
          <w:sz w:val="22"/>
          <w:szCs w:val="22"/>
          <w:lang w:val="en-GB"/>
        </w:rPr>
        <w:t xml:space="preserve"> </w:t>
      </w:r>
      <w:r w:rsidRPr="00FC4C48">
        <w:rPr>
          <w:rFonts w:asciiTheme="minorHAnsi" w:hAnsiTheme="minorHAnsi" w:cstheme="minorHAnsi"/>
          <w:sz w:val="22"/>
          <w:szCs w:val="22"/>
          <w:lang w:val="en-GB"/>
        </w:rPr>
        <w:t>have a negative impact on the member of staff’s own mental health and wellbeing</w:t>
      </w:r>
    </w:p>
    <w:p w14:paraId="492146BB"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support put in place for the pupil will be dependent on the member of staff being at school</w:t>
      </w:r>
    </w:p>
    <w:p w14:paraId="1CA345E8"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Other staff members can share ideas on how to best support the pupil in question</w:t>
      </w:r>
    </w:p>
    <w:p w14:paraId="3EBDA42E" w14:textId="77777777" w:rsidR="00AD307B" w:rsidRPr="00FC4C48" w:rsidRDefault="00AD307B" w:rsidP="00FC4C48">
      <w:pPr>
        <w:pStyle w:val="NormalWeb"/>
        <w:spacing w:before="0" w:beforeAutospacing="0" w:after="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Staff should always share disclosures with at least 1 appropriate colleague. This will usually be the DSL/mental health lead or a member of these teams. If information needs to be shared with other members of staff or external professionals, it will be done on a need-to-know basis.</w:t>
      </w:r>
    </w:p>
    <w:p w14:paraId="0C505CD2" w14:textId="77777777" w:rsidR="00AD307B" w:rsidRPr="00FC4C48" w:rsidRDefault="00AD307B" w:rsidP="00FC4C48">
      <w:pPr>
        <w:ind w:left="1134" w:hanging="425"/>
        <w:rPr>
          <w:rFonts w:asciiTheme="minorHAnsi" w:hAnsiTheme="minorHAnsi" w:cstheme="minorHAnsi"/>
        </w:rPr>
      </w:pPr>
    </w:p>
    <w:p w14:paraId="02058B2E"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Before sharing information disclosed by a pupil with a third party, the member of staff will discuss it with the pupil and explain:</w:t>
      </w:r>
    </w:p>
    <w:p w14:paraId="29B9219A"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Who they will share the information with</w:t>
      </w:r>
    </w:p>
    <w:p w14:paraId="3E4AEC23"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What information they will share</w:t>
      </w:r>
    </w:p>
    <w:p w14:paraId="5B51C75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Why they need</w:t>
      </w:r>
      <w:r w:rsidRPr="00FC4C48">
        <w:rPr>
          <w:rFonts w:asciiTheme="minorHAnsi" w:hAnsiTheme="minorHAnsi" w:cstheme="minorHAnsi"/>
          <w:color w:val="B5082E"/>
          <w:sz w:val="22"/>
          <w:szCs w:val="22"/>
          <w:lang w:val="en-GB"/>
        </w:rPr>
        <w:t xml:space="preserve"> </w:t>
      </w:r>
      <w:r w:rsidRPr="00FC4C48">
        <w:rPr>
          <w:rFonts w:asciiTheme="minorHAnsi" w:hAnsiTheme="minorHAnsi" w:cstheme="minorHAnsi"/>
          <w:sz w:val="22"/>
          <w:szCs w:val="22"/>
          <w:lang w:val="en-GB"/>
        </w:rPr>
        <w:t>to share that information</w:t>
      </w:r>
    </w:p>
    <w:p w14:paraId="6B5A3404"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Staff will attempt to receive consent from the pupil to share their information, but the safety of the pupil comes first.</w:t>
      </w:r>
    </w:p>
    <w:p w14:paraId="7E8A799B" w14:textId="77777777" w:rsidR="00AD307B" w:rsidRPr="00FC4C48" w:rsidRDefault="00AD307B" w:rsidP="00FC4C48">
      <w:pPr>
        <w:pStyle w:val="4Bulletedcopyblue"/>
        <w:ind w:left="709"/>
        <w:rPr>
          <w:rFonts w:asciiTheme="minorHAnsi" w:hAnsiTheme="minorHAnsi" w:cstheme="minorHAnsi"/>
          <w:color w:val="000000"/>
          <w:sz w:val="22"/>
          <w:szCs w:val="22"/>
          <w:lang w:val="en-GB"/>
        </w:rPr>
      </w:pPr>
      <w:r w:rsidRPr="00FC4C48">
        <w:rPr>
          <w:rFonts w:asciiTheme="minorHAnsi" w:hAnsiTheme="minorHAnsi" w:cstheme="minorHAnsi"/>
          <w:color w:val="000000"/>
          <w:sz w:val="22"/>
          <w:szCs w:val="22"/>
          <w:lang w:val="en-GB"/>
        </w:rPr>
        <w:t>Parents/carers will be informed unless there is a child protection concern. In this case the school’s child protection and safeguarding policies will be followed.</w:t>
      </w:r>
    </w:p>
    <w:p w14:paraId="21682EC4" w14:textId="3C89D4BF" w:rsidR="00AD307B" w:rsidRPr="00FC4C48" w:rsidRDefault="00AD307B" w:rsidP="00FC4C48">
      <w:pPr>
        <w:spacing w:before="240"/>
        <w:ind w:left="709" w:hanging="709"/>
        <w:rPr>
          <w:rFonts w:asciiTheme="minorHAnsi" w:eastAsia="Times New Roman" w:hAnsiTheme="minorHAnsi" w:cstheme="minorHAnsi"/>
          <w:color w:val="7030A0"/>
          <w:lang w:eastAsia="en-GB"/>
        </w:rPr>
      </w:pPr>
      <w:r w:rsidRPr="00FC4C48">
        <w:rPr>
          <w:rFonts w:asciiTheme="minorHAnsi" w:eastAsia="Times New Roman" w:hAnsiTheme="minorHAnsi" w:cstheme="minorHAnsi"/>
          <w:b/>
          <w:bCs/>
          <w:color w:val="7030A0"/>
          <w:lang w:eastAsia="en-GB"/>
        </w:rPr>
        <w:t xml:space="preserve">7.1 </w:t>
      </w:r>
      <w:r w:rsidR="00FC4C48">
        <w:rPr>
          <w:rFonts w:asciiTheme="minorHAnsi" w:eastAsia="Times New Roman" w:hAnsiTheme="minorHAnsi" w:cstheme="minorHAnsi"/>
          <w:b/>
          <w:bCs/>
          <w:color w:val="7030A0"/>
          <w:lang w:eastAsia="en-GB"/>
        </w:rPr>
        <w:tab/>
      </w:r>
      <w:r w:rsidRPr="00FC4C48">
        <w:rPr>
          <w:rFonts w:asciiTheme="minorHAnsi" w:eastAsia="Times New Roman" w:hAnsiTheme="minorHAnsi" w:cstheme="minorHAnsi"/>
          <w:b/>
          <w:bCs/>
          <w:color w:val="7030A0"/>
          <w:lang w:eastAsia="en-GB"/>
        </w:rPr>
        <w:t>Process for managing confidentiality around disclosures</w:t>
      </w:r>
    </w:p>
    <w:p w14:paraId="34D6C7A2"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Pupil makes a disclosure</w:t>
      </w:r>
    </w:p>
    <w:p w14:paraId="2EB54EB2"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Member of staff offers support </w:t>
      </w:r>
    </w:p>
    <w:p w14:paraId="7C98C905" w14:textId="77777777" w:rsidR="00AD307B" w:rsidRPr="00FC4C48" w:rsidRDefault="00AD307B" w:rsidP="00FC4C48">
      <w:pPr>
        <w:numPr>
          <w:ilvl w:val="0"/>
          <w:numId w:val="19"/>
        </w:numPr>
        <w:spacing w:after="120" w:line="240" w:lineRule="auto"/>
        <w:ind w:left="1134" w:hanging="425"/>
        <w:textAlignment w:val="baseline"/>
        <w:rPr>
          <w:rStyle w:val="1bodycopy10ptChar"/>
          <w:rFonts w:asciiTheme="minorHAnsi" w:hAnsiTheme="minorHAnsi" w:cstheme="minorHAnsi"/>
          <w:sz w:val="22"/>
          <w:szCs w:val="22"/>
          <w:lang w:eastAsia="en-GB"/>
        </w:rPr>
      </w:pPr>
      <w:r w:rsidRPr="00FC4C48">
        <w:rPr>
          <w:rFonts w:asciiTheme="minorHAnsi" w:eastAsia="Times New Roman" w:hAnsiTheme="minorHAnsi" w:cstheme="minorHAnsi"/>
          <w:color w:val="000000"/>
          <w:lang w:eastAsia="en-GB"/>
        </w:rPr>
        <w:t xml:space="preserve">Member of staff </w:t>
      </w:r>
      <w:r w:rsidRPr="00FC4C48">
        <w:rPr>
          <w:rStyle w:val="1bodycopy10ptChar"/>
          <w:rFonts w:asciiTheme="minorHAnsi" w:hAnsiTheme="minorHAnsi" w:cstheme="minorHAnsi"/>
          <w:sz w:val="22"/>
          <w:szCs w:val="22"/>
          <w:lang w:eastAsia="en-GB"/>
        </w:rPr>
        <w:t>explains the issues around confidentiality and rationale for sharing a disclosure with DSL and Mental health teams.</w:t>
      </w:r>
      <w:r w:rsidRPr="00FC4C48" w:rsidDel="00C6461D">
        <w:rPr>
          <w:rStyle w:val="1bodycopy10ptChar"/>
          <w:rFonts w:asciiTheme="minorHAnsi" w:hAnsiTheme="minorHAnsi" w:cstheme="minorHAnsi"/>
          <w:sz w:val="22"/>
          <w:szCs w:val="22"/>
          <w:lang w:eastAsia="en-GB"/>
        </w:rPr>
        <w:t xml:space="preserve"> </w:t>
      </w:r>
    </w:p>
    <w:p w14:paraId="0C64B42A" w14:textId="77777777" w:rsidR="00AD307B" w:rsidRPr="00FC4C48" w:rsidRDefault="00AD307B" w:rsidP="00FC4C48">
      <w:pPr>
        <w:numPr>
          <w:ilvl w:val="0"/>
          <w:numId w:val="19"/>
        </w:numPr>
        <w:spacing w:after="120" w:line="240" w:lineRule="auto"/>
        <w:ind w:left="1134" w:hanging="425"/>
        <w:textAlignment w:val="baseline"/>
        <w:rPr>
          <w:rStyle w:val="1bodycopy10ptChar"/>
          <w:rFonts w:asciiTheme="minorHAnsi" w:hAnsiTheme="minorHAnsi" w:cstheme="minorHAnsi"/>
          <w:sz w:val="22"/>
          <w:szCs w:val="22"/>
          <w:lang w:eastAsia="en-GB"/>
        </w:rPr>
      </w:pPr>
      <w:r w:rsidRPr="00FC4C48">
        <w:rPr>
          <w:rFonts w:asciiTheme="minorHAnsi" w:eastAsia="Times New Roman" w:hAnsiTheme="minorHAnsi" w:cstheme="minorHAnsi"/>
          <w:color w:val="000000"/>
          <w:lang w:eastAsia="en-GB"/>
        </w:rPr>
        <w:t xml:space="preserve">Member of staff </w:t>
      </w:r>
      <w:r w:rsidRPr="00FC4C48">
        <w:rPr>
          <w:rStyle w:val="1bodycopy10ptChar"/>
          <w:rFonts w:asciiTheme="minorHAnsi" w:hAnsiTheme="minorHAnsi" w:cstheme="minorHAnsi"/>
          <w:sz w:val="22"/>
          <w:szCs w:val="22"/>
          <w:lang w:eastAsia="en-GB"/>
        </w:rPr>
        <w:t xml:space="preserve">will attempt to get the pupil’s consent to share – if no consent is given, explain to the pupil who the information will be shared with and why </w:t>
      </w:r>
    </w:p>
    <w:p w14:paraId="0E605FBD"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 xml:space="preserve">Member of </w:t>
      </w:r>
      <w:r w:rsidRPr="00FC4C48">
        <w:rPr>
          <w:rStyle w:val="1bodycopy10ptChar"/>
          <w:rFonts w:asciiTheme="minorHAnsi" w:hAnsiTheme="minorHAnsi" w:cstheme="minorHAnsi"/>
          <w:sz w:val="22"/>
          <w:szCs w:val="22"/>
          <w:lang w:eastAsia="en-GB"/>
        </w:rPr>
        <w:t>staff will record</w:t>
      </w:r>
      <w:r w:rsidRPr="00FC4C48">
        <w:rPr>
          <w:rStyle w:val="1bodycopy10ptChar"/>
          <w:rFonts w:asciiTheme="minorHAnsi" w:hAnsiTheme="minorHAnsi" w:cstheme="minorHAnsi"/>
          <w:sz w:val="22"/>
          <w:szCs w:val="22"/>
        </w:rPr>
        <w:t xml:space="preserve"> </w:t>
      </w:r>
      <w:r w:rsidRPr="00FC4C48">
        <w:rPr>
          <w:rStyle w:val="1bodycopy10ptChar"/>
          <w:rFonts w:asciiTheme="minorHAnsi" w:hAnsiTheme="minorHAnsi" w:cstheme="minorHAnsi"/>
          <w:sz w:val="22"/>
          <w:szCs w:val="22"/>
          <w:lang w:eastAsia="en-GB"/>
        </w:rPr>
        <w:t xml:space="preserve">the disclosure and share the </w:t>
      </w:r>
      <w:proofErr w:type="spellStart"/>
      <w:r w:rsidRPr="00FC4C48">
        <w:rPr>
          <w:rStyle w:val="1bodycopy10ptChar"/>
          <w:rFonts w:asciiTheme="minorHAnsi" w:hAnsiTheme="minorHAnsi" w:cstheme="minorHAnsi"/>
          <w:sz w:val="22"/>
          <w:szCs w:val="22"/>
          <w:lang w:eastAsia="en-GB"/>
        </w:rPr>
        <w:t>i</w:t>
      </w:r>
      <w:r w:rsidRPr="00FC4C48">
        <w:rPr>
          <w:rFonts w:asciiTheme="minorHAnsi" w:eastAsia="Times New Roman" w:hAnsiTheme="minorHAnsi" w:cstheme="minorHAnsi"/>
          <w:color w:val="000000"/>
          <w:lang w:eastAsia="en-GB"/>
        </w:rPr>
        <w:t>nformation</w:t>
      </w:r>
      <w:proofErr w:type="spellEnd"/>
      <w:r w:rsidRPr="00FC4C48">
        <w:rPr>
          <w:rFonts w:asciiTheme="minorHAnsi" w:eastAsia="Times New Roman" w:hAnsiTheme="minorHAnsi" w:cstheme="minorHAnsi"/>
          <w:color w:val="000000"/>
          <w:lang w:eastAsia="en-GB"/>
        </w:rPr>
        <w:t xml:space="preserve"> with the chosen elected member of staff</w:t>
      </w:r>
    </w:p>
    <w:p w14:paraId="22459D25"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 xml:space="preserve">The DSL and/or mental health team(s) </w:t>
      </w:r>
      <w:r w:rsidRPr="00FC4C48">
        <w:rPr>
          <w:rStyle w:val="1bodycopy10ptChar"/>
          <w:rFonts w:asciiTheme="minorHAnsi" w:hAnsiTheme="minorHAnsi" w:cstheme="minorHAnsi"/>
          <w:sz w:val="22"/>
          <w:szCs w:val="22"/>
          <w:lang w:eastAsia="en-GB"/>
        </w:rPr>
        <w:t>will inform the parent</w:t>
      </w:r>
      <w:r w:rsidRPr="00FC4C48">
        <w:rPr>
          <w:rStyle w:val="1bodycopy10ptChar"/>
          <w:rFonts w:asciiTheme="minorHAnsi" w:hAnsiTheme="minorHAnsi" w:cstheme="minorHAnsi"/>
          <w:sz w:val="22"/>
          <w:szCs w:val="22"/>
        </w:rPr>
        <w:t>/</w:t>
      </w:r>
      <w:proofErr w:type="spellStart"/>
      <w:r w:rsidRPr="00FC4C48">
        <w:rPr>
          <w:rStyle w:val="1bodycopy10ptChar"/>
          <w:rFonts w:asciiTheme="minorHAnsi" w:hAnsiTheme="minorHAnsi" w:cstheme="minorHAnsi"/>
          <w:sz w:val="22"/>
          <w:szCs w:val="22"/>
        </w:rPr>
        <w:t>carer</w:t>
      </w:r>
      <w:proofErr w:type="spellEnd"/>
      <w:r w:rsidRPr="00FC4C48">
        <w:rPr>
          <w:rStyle w:val="1bodycopy10ptChar"/>
          <w:rFonts w:asciiTheme="minorHAnsi" w:hAnsiTheme="minorHAnsi" w:cstheme="minorHAnsi"/>
          <w:sz w:val="22"/>
          <w:szCs w:val="22"/>
          <w:lang w:eastAsia="en-GB"/>
        </w:rPr>
        <w:t xml:space="preserve"> (if appropriate</w:t>
      </w:r>
      <w:r w:rsidRPr="00FC4C48">
        <w:rPr>
          <w:rFonts w:asciiTheme="minorHAnsi" w:eastAsia="Times New Roman" w:hAnsiTheme="minorHAnsi" w:cstheme="minorHAnsi"/>
          <w:color w:val="000000"/>
          <w:lang w:eastAsia="en-GB"/>
        </w:rPr>
        <w:t>)</w:t>
      </w:r>
    </w:p>
    <w:p w14:paraId="63AA52DB"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Any other relevant members of staff or external professionals will be informed on a need-to-know basis</w:t>
      </w:r>
    </w:p>
    <w:p w14:paraId="6B23C13D" w14:textId="77777777" w:rsidR="008921FF" w:rsidRPr="000D049D" w:rsidRDefault="008921FF" w:rsidP="000D049D">
      <w:pPr>
        <w:spacing w:after="0"/>
        <w:jc w:val="both"/>
        <w:rPr>
          <w:rFonts w:asciiTheme="minorHAnsi" w:hAnsiTheme="minorHAnsi" w:cstheme="minorHAnsi"/>
        </w:rPr>
      </w:pPr>
    </w:p>
    <w:p w14:paraId="2ACC88D5" w14:textId="6C0D379B" w:rsidR="00703BC9" w:rsidRPr="00FC4C48" w:rsidRDefault="006303ED" w:rsidP="00703BC9">
      <w:pPr>
        <w:pStyle w:val="NoSpacing"/>
        <w:rPr>
          <w:rStyle w:val="Heading2Char"/>
          <w:rFonts w:asciiTheme="minorHAnsi" w:hAnsiTheme="minorHAnsi" w:cstheme="minorHAnsi"/>
          <w:b/>
          <w:bCs/>
          <w:color w:val="7030A0"/>
          <w:sz w:val="22"/>
          <w:szCs w:val="22"/>
        </w:rPr>
      </w:pPr>
      <w:bookmarkStart w:id="8" w:name="_Toc145339771"/>
      <w:r w:rsidRPr="00FC4C48">
        <w:rPr>
          <w:rStyle w:val="Heading2Char"/>
          <w:rFonts w:asciiTheme="minorHAnsi" w:hAnsiTheme="minorHAnsi" w:cstheme="minorHAnsi"/>
          <w:b/>
          <w:bCs/>
          <w:color w:val="7030A0"/>
          <w:sz w:val="22"/>
          <w:szCs w:val="22"/>
        </w:rPr>
        <w:t>8.0</w:t>
      </w:r>
      <w:r w:rsidRPr="00FC4C48">
        <w:rPr>
          <w:rStyle w:val="Heading2Char"/>
          <w:rFonts w:asciiTheme="minorHAnsi" w:hAnsiTheme="minorHAnsi" w:cstheme="minorHAnsi"/>
          <w:b/>
          <w:bCs/>
          <w:color w:val="7030A0"/>
          <w:sz w:val="22"/>
          <w:szCs w:val="22"/>
        </w:rPr>
        <w:tab/>
      </w:r>
      <w:r w:rsidR="00721F26" w:rsidRPr="00FC4C48">
        <w:rPr>
          <w:rStyle w:val="Heading2Char"/>
          <w:rFonts w:asciiTheme="minorHAnsi" w:hAnsiTheme="minorHAnsi" w:cstheme="minorHAnsi"/>
          <w:b/>
          <w:bCs/>
          <w:color w:val="7030A0"/>
          <w:sz w:val="22"/>
          <w:szCs w:val="22"/>
        </w:rPr>
        <w:t>SUPPORTING PUPILS</w:t>
      </w:r>
      <w:bookmarkEnd w:id="8"/>
      <w:r w:rsidR="00721F26" w:rsidRPr="00FC4C48">
        <w:rPr>
          <w:rStyle w:val="Heading2Char"/>
          <w:rFonts w:asciiTheme="minorHAnsi" w:hAnsiTheme="minorHAnsi" w:cstheme="minorHAnsi"/>
          <w:b/>
          <w:bCs/>
          <w:color w:val="7030A0"/>
          <w:sz w:val="22"/>
          <w:szCs w:val="22"/>
        </w:rPr>
        <w:t xml:space="preserve"> </w:t>
      </w:r>
    </w:p>
    <w:p w14:paraId="49A38104" w14:textId="11B6D668" w:rsidR="001B31F9" w:rsidRPr="00FC4C48" w:rsidRDefault="001B31F9" w:rsidP="001B31F9">
      <w:pPr>
        <w:pStyle w:val="NormalWeb"/>
        <w:spacing w:before="0" w:beforeAutospacing="0" w:after="240" w:afterAutospacing="0"/>
        <w:rPr>
          <w:rFonts w:asciiTheme="minorHAnsi" w:hAnsiTheme="minorHAnsi" w:cstheme="minorHAnsi"/>
          <w:color w:val="7030A0"/>
          <w:sz w:val="22"/>
          <w:szCs w:val="22"/>
        </w:rPr>
      </w:pPr>
      <w:r w:rsidRPr="00FC4C48">
        <w:rPr>
          <w:rFonts w:asciiTheme="minorHAnsi" w:hAnsiTheme="minorHAnsi" w:cstheme="minorHAnsi"/>
          <w:b/>
          <w:bCs/>
          <w:color w:val="7030A0"/>
          <w:sz w:val="22"/>
          <w:szCs w:val="22"/>
        </w:rPr>
        <w:t xml:space="preserve">8.1 </w:t>
      </w:r>
      <w:r w:rsidR="00FC4C48" w:rsidRPr="00FC4C48">
        <w:rPr>
          <w:rFonts w:asciiTheme="minorHAnsi" w:hAnsiTheme="minorHAnsi" w:cstheme="minorHAnsi"/>
          <w:b/>
          <w:bCs/>
          <w:color w:val="7030A0"/>
          <w:sz w:val="22"/>
          <w:szCs w:val="22"/>
        </w:rPr>
        <w:tab/>
      </w:r>
      <w:r w:rsidRPr="00FC4C48">
        <w:rPr>
          <w:rFonts w:asciiTheme="minorHAnsi" w:hAnsiTheme="minorHAnsi" w:cstheme="minorHAnsi"/>
          <w:b/>
          <w:bCs/>
          <w:color w:val="7030A0"/>
          <w:sz w:val="22"/>
          <w:szCs w:val="22"/>
        </w:rPr>
        <w:t>Baseline support for all pupils</w:t>
      </w:r>
    </w:p>
    <w:p w14:paraId="2099443B" w14:textId="77777777" w:rsidR="001B31F9" w:rsidRPr="00FC4C48" w:rsidRDefault="001B31F9"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As part of our school’s commitment to promoting positive mental health and wellbeing for all pupils, our school offers support to all pupils by: </w:t>
      </w:r>
    </w:p>
    <w:p w14:paraId="32DB53BE"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Raising awareness of mental health during assemblies, tutor time, PSHE and mental health awareness week</w:t>
      </w:r>
    </w:p>
    <w:p w14:paraId="23285E5E"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Signposting all pupils to sources of online support on our school website</w:t>
      </w:r>
    </w:p>
    <w:p w14:paraId="5EB8F46B"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Having open discussions about mental health during lessons and social times</w:t>
      </w:r>
    </w:p>
    <w:p w14:paraId="78859684"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Providing pupils with avenues to provide feedback on any elements of our school that is negatively impacting their mental health</w:t>
      </w:r>
    </w:p>
    <w:p w14:paraId="37EC4A81"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Monitoring all pupils’ mental health through assessments, e.g. a strengths and difficulties questionnaire</w:t>
      </w:r>
    </w:p>
    <w:p w14:paraId="7EF2F6C6"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Appointing a senior mental health lead with a strategic oversight of our whole school approach to mental health and wellbeing </w:t>
      </w:r>
    </w:p>
    <w:p w14:paraId="49F207CF"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Offering pastoral support, e.g. through heads of year </w:t>
      </w:r>
    </w:p>
    <w:p w14:paraId="65227008"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Making external referrals to support pupil’s mental health </w:t>
      </w:r>
    </w:p>
    <w:p w14:paraId="7530C8F5"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Implementing a whole school pupil wellbeing programme where pupils can access wellbeing sessions with an emotional health practitioner</w:t>
      </w:r>
    </w:p>
    <w:p w14:paraId="6B9A47FA"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Making classrooms a safe space to discuss mental health and wellbeing through interventions such as:</w:t>
      </w:r>
    </w:p>
    <w:p w14:paraId="18C82E18" w14:textId="77777777" w:rsidR="001B31F9" w:rsidRPr="00FC4C48" w:rsidRDefault="001B31F9" w:rsidP="006946CC">
      <w:pPr>
        <w:pStyle w:val="Bulletedcopylevel2"/>
        <w:numPr>
          <w:ilvl w:val="0"/>
          <w:numId w:val="2"/>
        </w:numPr>
        <w:ind w:left="1134" w:hanging="397"/>
        <w:rPr>
          <w:rFonts w:asciiTheme="minorHAnsi" w:hAnsiTheme="minorHAnsi" w:cstheme="minorHAnsi"/>
          <w:sz w:val="22"/>
          <w:szCs w:val="22"/>
          <w:lang w:val="en-GB"/>
        </w:rPr>
      </w:pPr>
      <w:r w:rsidRPr="00FC4C48">
        <w:rPr>
          <w:rFonts w:asciiTheme="minorHAnsi" w:hAnsiTheme="minorHAnsi" w:cstheme="minorHAnsi"/>
          <w:sz w:val="22"/>
          <w:szCs w:val="22"/>
          <w:lang w:val="en-GB"/>
        </w:rPr>
        <w:t>Worry boxes</w:t>
      </w:r>
    </w:p>
    <w:p w14:paraId="529D1454" w14:textId="77777777" w:rsidR="001B31F9" w:rsidRDefault="001B31F9" w:rsidP="006946CC">
      <w:pPr>
        <w:pStyle w:val="Bulletedcopylevel2"/>
        <w:numPr>
          <w:ilvl w:val="0"/>
          <w:numId w:val="2"/>
        </w:numPr>
        <w:ind w:left="1134" w:hanging="397"/>
        <w:rPr>
          <w:rFonts w:asciiTheme="minorHAnsi" w:hAnsiTheme="minorHAnsi" w:cstheme="minorHAnsi"/>
          <w:sz w:val="22"/>
          <w:szCs w:val="22"/>
          <w:lang w:val="en-GB"/>
        </w:rPr>
      </w:pPr>
      <w:r w:rsidRPr="00FC4C48">
        <w:rPr>
          <w:rFonts w:asciiTheme="minorHAnsi" w:hAnsiTheme="minorHAnsi" w:cstheme="minorHAnsi"/>
          <w:sz w:val="22"/>
          <w:szCs w:val="22"/>
          <w:lang w:val="en-GB"/>
        </w:rPr>
        <w:t>Circle time</w:t>
      </w:r>
    </w:p>
    <w:p w14:paraId="28E2056A" w14:textId="77777777" w:rsidR="006946CC" w:rsidRPr="00FC4C48" w:rsidRDefault="006946CC" w:rsidP="006946CC">
      <w:pPr>
        <w:pStyle w:val="Bulletedcopylevel2"/>
        <w:ind w:left="1134"/>
        <w:rPr>
          <w:rFonts w:asciiTheme="minorHAnsi" w:hAnsiTheme="minorHAnsi" w:cstheme="minorHAnsi"/>
          <w:sz w:val="22"/>
          <w:szCs w:val="22"/>
          <w:lang w:val="en-GB"/>
        </w:rPr>
      </w:pPr>
    </w:p>
    <w:p w14:paraId="6F21AA89" w14:textId="531298F0" w:rsidR="001B31F9" w:rsidRPr="006946CC" w:rsidRDefault="001B31F9" w:rsidP="001B31F9">
      <w:pPr>
        <w:spacing w:after="240"/>
        <w:rPr>
          <w:rFonts w:asciiTheme="minorHAnsi" w:eastAsia="Times New Roman" w:hAnsiTheme="minorHAnsi" w:cstheme="minorHAnsi"/>
          <w:color w:val="7030A0"/>
          <w:lang w:eastAsia="en-GB"/>
        </w:rPr>
      </w:pPr>
      <w:r w:rsidRPr="006946CC">
        <w:rPr>
          <w:rFonts w:asciiTheme="minorHAnsi" w:eastAsia="Times New Roman" w:hAnsiTheme="minorHAnsi" w:cstheme="minorHAnsi"/>
          <w:b/>
          <w:bCs/>
          <w:color w:val="7030A0"/>
          <w:lang w:eastAsia="en-GB"/>
        </w:rPr>
        <w:t xml:space="preserve">8.2 </w:t>
      </w:r>
      <w:r w:rsidR="006946CC">
        <w:rPr>
          <w:rFonts w:asciiTheme="minorHAnsi" w:eastAsia="Times New Roman" w:hAnsiTheme="minorHAnsi" w:cstheme="minorHAnsi"/>
          <w:b/>
          <w:bCs/>
          <w:color w:val="7030A0"/>
          <w:lang w:eastAsia="en-GB"/>
        </w:rPr>
        <w:tab/>
      </w:r>
      <w:r w:rsidRPr="006946CC">
        <w:rPr>
          <w:rFonts w:asciiTheme="minorHAnsi" w:eastAsia="Times New Roman" w:hAnsiTheme="minorHAnsi" w:cstheme="minorHAnsi"/>
          <w:b/>
          <w:bCs/>
          <w:color w:val="7030A0"/>
          <w:lang w:eastAsia="en-GB"/>
        </w:rPr>
        <w:t>Assessing what further support is needed</w:t>
      </w:r>
    </w:p>
    <w:p w14:paraId="799849AB" w14:textId="77777777" w:rsidR="001B31F9" w:rsidRPr="00FC4C48" w:rsidRDefault="001B31F9" w:rsidP="006946CC">
      <w:pPr>
        <w:ind w:left="709"/>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 xml:space="preserve">If a pupil is identified </w:t>
      </w:r>
      <w:r w:rsidRPr="00FC4C48">
        <w:rPr>
          <w:rStyle w:val="1bodycopy10ptChar"/>
          <w:rFonts w:asciiTheme="minorHAnsi" w:hAnsiTheme="minorHAnsi" w:cstheme="minorHAnsi"/>
          <w:sz w:val="22"/>
          <w:szCs w:val="22"/>
        </w:rPr>
        <w:t>as</w:t>
      </w:r>
      <w:r w:rsidRPr="00FC4C48">
        <w:rPr>
          <w:rStyle w:val="1bodycopy10ptChar"/>
          <w:rFonts w:asciiTheme="minorHAnsi" w:hAnsiTheme="minorHAnsi" w:cstheme="minorHAnsi"/>
          <w:sz w:val="22"/>
          <w:szCs w:val="22"/>
          <w:lang w:eastAsia="en-GB"/>
        </w:rPr>
        <w:t xml:space="preserve"> hav</w:t>
      </w:r>
      <w:r w:rsidRPr="00FC4C48">
        <w:rPr>
          <w:rStyle w:val="1bodycopy10ptChar"/>
          <w:rFonts w:asciiTheme="minorHAnsi" w:hAnsiTheme="minorHAnsi" w:cstheme="minorHAnsi"/>
          <w:sz w:val="22"/>
          <w:szCs w:val="22"/>
        </w:rPr>
        <w:t>ing a</w:t>
      </w:r>
      <w:r w:rsidRPr="00FC4C48">
        <w:rPr>
          <w:rFonts w:asciiTheme="minorHAnsi" w:eastAsia="Times New Roman" w:hAnsiTheme="minorHAnsi" w:cstheme="minorHAnsi"/>
          <w:color w:val="B5082E"/>
          <w:lang w:eastAsia="en-GB"/>
        </w:rPr>
        <w:t xml:space="preserve"> </w:t>
      </w:r>
      <w:r w:rsidRPr="00FC4C48">
        <w:rPr>
          <w:rFonts w:asciiTheme="minorHAnsi" w:eastAsia="Times New Roman" w:hAnsiTheme="minorHAnsi" w:cstheme="minorHAnsi"/>
          <w:color w:val="000000"/>
          <w:lang w:eastAsia="en-GB"/>
        </w:rPr>
        <w:t>mental health nee</w:t>
      </w:r>
      <w:r w:rsidRPr="00FC4C48">
        <w:rPr>
          <w:rFonts w:asciiTheme="minorHAnsi" w:eastAsia="Times New Roman" w:hAnsiTheme="minorHAnsi" w:cstheme="minorHAnsi"/>
          <w:lang w:eastAsia="en-GB"/>
        </w:rPr>
        <w:t>d,</w:t>
      </w:r>
      <w:r w:rsidRPr="00FC4C48">
        <w:rPr>
          <w:rFonts w:asciiTheme="minorHAnsi" w:eastAsia="Times New Roman" w:hAnsiTheme="minorHAnsi" w:cstheme="minorHAnsi"/>
          <w:color w:val="000000"/>
          <w:lang w:eastAsia="en-GB"/>
        </w:rPr>
        <w:t xml:space="preserve"> the DSL and Mental health teams will take a graduated and case-by-case approach to assessing the support our school can provide, further to the baseline support detailed above in section 8.1.</w:t>
      </w:r>
    </w:p>
    <w:p w14:paraId="624F27B8" w14:textId="77777777" w:rsidR="001B31F9" w:rsidRPr="00FC4C48" w:rsidRDefault="001B31F9" w:rsidP="006946CC">
      <w:pPr>
        <w:ind w:left="709"/>
        <w:rPr>
          <w:rFonts w:asciiTheme="minorHAnsi" w:eastAsia="Times New Roman" w:hAnsiTheme="minorHAnsi" w:cstheme="minorHAnsi"/>
          <w:lang w:eastAsia="en-GB"/>
        </w:rPr>
      </w:pPr>
      <w:r w:rsidRPr="00FC4C48">
        <w:rPr>
          <w:rFonts w:asciiTheme="minorHAnsi" w:eastAsia="Times New Roman" w:hAnsiTheme="minorHAnsi" w:cstheme="minorHAnsi"/>
          <w:color w:val="000000"/>
          <w:lang w:eastAsia="en-GB"/>
        </w:rPr>
        <w:t>Our school will offer support in cycles of:</w:t>
      </w:r>
    </w:p>
    <w:p w14:paraId="11B3AEC4"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Assessing </w:t>
      </w:r>
      <w:r w:rsidRPr="00FC4C48">
        <w:rPr>
          <w:rStyle w:val="1bodycopy10ptChar"/>
          <w:rFonts w:asciiTheme="minorHAnsi" w:hAnsiTheme="minorHAnsi" w:cstheme="minorHAnsi"/>
          <w:sz w:val="22"/>
          <w:szCs w:val="22"/>
          <w:lang w:val="en-GB"/>
        </w:rPr>
        <w:t>what the pupil’s</w:t>
      </w:r>
      <w:r w:rsidRPr="00FC4C48">
        <w:rPr>
          <w:rFonts w:asciiTheme="minorHAnsi" w:hAnsiTheme="minorHAnsi" w:cstheme="minorHAnsi"/>
          <w:sz w:val="22"/>
          <w:szCs w:val="22"/>
          <w:lang w:val="en-GB" w:eastAsia="en-GB"/>
        </w:rPr>
        <w:t xml:space="preserve"> mental health needs are</w:t>
      </w:r>
    </w:p>
    <w:p w14:paraId="35443E6A"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Creating a plan to provide support</w:t>
      </w:r>
    </w:p>
    <w:p w14:paraId="161B3E9A"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Taking the actions set out in the plan</w:t>
      </w:r>
    </w:p>
    <w:p w14:paraId="2E3D687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Reviewing the effectiveness of the support offered </w:t>
      </w:r>
    </w:p>
    <w:p w14:paraId="04DDAB39" w14:textId="77777777" w:rsidR="001B31F9" w:rsidRPr="006946CC" w:rsidRDefault="001B31F9" w:rsidP="001B31F9">
      <w:pPr>
        <w:spacing w:after="0"/>
        <w:rPr>
          <w:rFonts w:asciiTheme="minorHAnsi" w:eastAsia="Times New Roman" w:hAnsiTheme="minorHAnsi" w:cstheme="minorHAnsi"/>
          <w:color w:val="7030A0"/>
          <w:lang w:eastAsia="en-GB"/>
        </w:rPr>
      </w:pPr>
    </w:p>
    <w:p w14:paraId="46FE6533" w14:textId="2497060B" w:rsidR="001B31F9" w:rsidRPr="006946CC" w:rsidRDefault="001B31F9" w:rsidP="001B31F9">
      <w:pPr>
        <w:pStyle w:val="NormalWeb"/>
        <w:spacing w:before="0" w:beforeAutospacing="0" w:after="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8.3 </w:t>
      </w:r>
      <w:r w:rsid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Internal mental health interventions</w:t>
      </w:r>
    </w:p>
    <w:p w14:paraId="287D37E9" w14:textId="77777777" w:rsidR="001B31F9" w:rsidRPr="00FC4C48" w:rsidRDefault="001B31F9" w:rsidP="001B31F9">
      <w:pPr>
        <w:pStyle w:val="1bodycopy10pt"/>
        <w:rPr>
          <w:rFonts w:asciiTheme="minorHAnsi" w:hAnsiTheme="minorHAnsi" w:cstheme="minorHAnsi"/>
          <w:color w:val="222A35"/>
          <w:sz w:val="22"/>
          <w:szCs w:val="22"/>
        </w:rPr>
      </w:pPr>
    </w:p>
    <w:p w14:paraId="66D6AC13" w14:textId="77777777" w:rsidR="001B31F9" w:rsidRPr="00FC4C48" w:rsidRDefault="001B31F9" w:rsidP="006946CC">
      <w:pPr>
        <w:pStyle w:val="1bodycopy10pt"/>
        <w:ind w:left="709"/>
        <w:rPr>
          <w:rFonts w:asciiTheme="minorHAnsi" w:hAnsiTheme="minorHAnsi" w:cstheme="minorHAnsi"/>
          <w:sz w:val="22"/>
          <w:szCs w:val="22"/>
        </w:rPr>
      </w:pPr>
      <w:r w:rsidRPr="00FC4C48">
        <w:rPr>
          <w:rFonts w:asciiTheme="minorHAnsi" w:hAnsiTheme="minorHAnsi" w:cstheme="minorHAnsi"/>
          <w:color w:val="222A35"/>
          <w:sz w:val="22"/>
          <w:szCs w:val="22"/>
        </w:rPr>
        <w:t xml:space="preserve">Where appropriate, a pupil </w:t>
      </w:r>
      <w:r w:rsidRPr="00FC4C48">
        <w:rPr>
          <w:rFonts w:asciiTheme="minorHAnsi" w:hAnsiTheme="minorHAnsi" w:cstheme="minorHAnsi"/>
          <w:sz w:val="22"/>
          <w:szCs w:val="22"/>
        </w:rPr>
        <w:t xml:space="preserve">will be offered support that is tailored to their needs as part of the graduated approach detailed above. The support offered at our school includes: </w:t>
      </w:r>
    </w:p>
    <w:p w14:paraId="54944B37" w14:textId="77777777" w:rsidR="001B31F9" w:rsidRPr="00FC4C48" w:rsidRDefault="001B31F9" w:rsidP="006946CC">
      <w:pPr>
        <w:pStyle w:val="1bodycopy10pt"/>
        <w:ind w:left="709"/>
        <w:rPr>
          <w:rFonts w:asciiTheme="minorHAnsi" w:hAnsiTheme="minorHAnsi" w:cstheme="minorHAnsi"/>
          <w:sz w:val="22"/>
          <w:szCs w:val="22"/>
          <w:highlight w:val="yellow"/>
        </w:rPr>
      </w:pPr>
    </w:p>
    <w:p w14:paraId="58164F8D"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Wellbeing sessions/check ins/drop ins</w:t>
      </w:r>
    </w:p>
    <w:p w14:paraId="6AF6B481"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Family liaison support</w:t>
      </w:r>
    </w:p>
    <w:p w14:paraId="1577A25E"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Reduced &amp; Bespoke timetables</w:t>
      </w:r>
    </w:p>
    <w:p w14:paraId="299C9A0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Time-out pass</w:t>
      </w:r>
    </w:p>
    <w:p w14:paraId="77CE135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Attendance support</w:t>
      </w:r>
    </w:p>
    <w:p w14:paraId="37C9337F"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Pupil mentoring (staff/pupils)</w:t>
      </w:r>
    </w:p>
    <w:p w14:paraId="3CC953D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External referrals</w:t>
      </w:r>
    </w:p>
    <w:p w14:paraId="12A274F7" w14:textId="77777777" w:rsidR="001B31F9" w:rsidRDefault="001B31F9" w:rsidP="001B31F9">
      <w:pPr>
        <w:pStyle w:val="4Bulletedcopyblue"/>
        <w:ind w:left="340" w:hanging="170"/>
        <w:rPr>
          <w:rFonts w:asciiTheme="minorHAnsi" w:hAnsiTheme="minorHAnsi" w:cstheme="minorHAnsi"/>
          <w:sz w:val="22"/>
          <w:szCs w:val="22"/>
          <w:lang w:val="en-GB"/>
        </w:rPr>
      </w:pPr>
    </w:p>
    <w:p w14:paraId="193C8491" w14:textId="77777777" w:rsidR="006946CC" w:rsidRDefault="006946CC" w:rsidP="001B31F9">
      <w:pPr>
        <w:pStyle w:val="4Bulletedcopyblue"/>
        <w:ind w:left="340" w:hanging="170"/>
        <w:rPr>
          <w:rFonts w:asciiTheme="minorHAnsi" w:hAnsiTheme="minorHAnsi" w:cstheme="minorHAnsi"/>
          <w:sz w:val="22"/>
          <w:szCs w:val="22"/>
          <w:lang w:val="en-GB"/>
        </w:rPr>
      </w:pPr>
    </w:p>
    <w:p w14:paraId="0DF4376E" w14:textId="77777777" w:rsidR="006946CC" w:rsidRDefault="006946CC" w:rsidP="001B31F9">
      <w:pPr>
        <w:pStyle w:val="4Bulletedcopyblue"/>
        <w:ind w:left="340" w:hanging="170"/>
        <w:rPr>
          <w:rFonts w:asciiTheme="minorHAnsi" w:hAnsiTheme="minorHAnsi" w:cstheme="minorHAnsi"/>
          <w:sz w:val="22"/>
          <w:szCs w:val="22"/>
          <w:lang w:val="en-GB"/>
        </w:rPr>
      </w:pPr>
    </w:p>
    <w:p w14:paraId="122EB1D5" w14:textId="77777777" w:rsidR="006946CC" w:rsidRPr="00FC4C48" w:rsidRDefault="006946CC" w:rsidP="001B31F9">
      <w:pPr>
        <w:pStyle w:val="4Bulletedcopyblue"/>
        <w:ind w:left="340" w:hanging="170"/>
        <w:rPr>
          <w:rFonts w:asciiTheme="minorHAnsi" w:hAnsiTheme="minorHAnsi" w:cstheme="minorHAnsi"/>
          <w:sz w:val="22"/>
          <w:szCs w:val="22"/>
          <w:lang w:val="en-GB"/>
        </w:rPr>
      </w:pPr>
    </w:p>
    <w:p w14:paraId="7D6DE5FE" w14:textId="15F6051E" w:rsidR="001B31F9" w:rsidRPr="006946CC" w:rsidRDefault="001B31F9" w:rsidP="001B31F9">
      <w:pPr>
        <w:pStyle w:val="NormalWeb"/>
        <w:spacing w:before="0" w:beforeAutospacing="0" w:after="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8.4 </w:t>
      </w:r>
      <w:r w:rsidR="006946CC" w:rsidRP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Individual healthcare plans (IHPs)</w:t>
      </w:r>
    </w:p>
    <w:p w14:paraId="7C1D3F4D" w14:textId="77777777" w:rsidR="001B31F9" w:rsidRPr="00FC4C48" w:rsidRDefault="001B31F9" w:rsidP="001B31F9">
      <w:pPr>
        <w:rPr>
          <w:rFonts w:asciiTheme="minorHAnsi" w:hAnsiTheme="minorHAnsi" w:cstheme="minorHAnsi"/>
        </w:rPr>
      </w:pPr>
    </w:p>
    <w:p w14:paraId="09125AE5"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Pupils can be offered an individual healthcare plan (IHP), or any other document of a similar nature of a different name (</w:t>
      </w:r>
      <w:proofErr w:type="spellStart"/>
      <w:r w:rsidRPr="00FC4C48">
        <w:rPr>
          <w:rFonts w:asciiTheme="minorHAnsi" w:hAnsiTheme="minorHAnsi" w:cstheme="minorHAnsi"/>
          <w:color w:val="000000"/>
          <w:sz w:val="22"/>
          <w:szCs w:val="22"/>
        </w:rPr>
        <w:t>i.e</w:t>
      </w:r>
      <w:proofErr w:type="spellEnd"/>
      <w:r w:rsidRPr="00FC4C48">
        <w:rPr>
          <w:rFonts w:asciiTheme="minorHAnsi" w:hAnsiTheme="minorHAnsi" w:cstheme="minorHAnsi"/>
          <w:color w:val="000000"/>
          <w:sz w:val="22"/>
          <w:szCs w:val="22"/>
        </w:rPr>
        <w:t xml:space="preserve"> a document which outlines support strategies based on the needs of the pupil). This may occur if it is felt that strategies in place are not achieving the best for the pupil.</w:t>
      </w:r>
    </w:p>
    <w:p w14:paraId="2035C8A7" w14:textId="77777777" w:rsidR="001B31F9" w:rsidRPr="00FC4C48" w:rsidRDefault="001B31F9" w:rsidP="006946CC">
      <w:pPr>
        <w:pStyle w:val="NormalWeb"/>
        <w:spacing w:before="0" w:beforeAutospacing="0" w:after="120" w:afterAutospacing="0"/>
        <w:ind w:left="709"/>
        <w:rPr>
          <w:rFonts w:asciiTheme="minorHAnsi" w:hAnsiTheme="minorHAnsi" w:cstheme="minorHAnsi"/>
          <w:color w:val="222A35"/>
          <w:sz w:val="22"/>
          <w:szCs w:val="22"/>
        </w:rPr>
      </w:pPr>
      <w:r w:rsidRPr="00FC4C48">
        <w:rPr>
          <w:rFonts w:asciiTheme="minorHAnsi" w:hAnsiTheme="minorHAnsi" w:cstheme="minorHAnsi"/>
          <w:color w:val="222A35"/>
          <w:sz w:val="22"/>
          <w:szCs w:val="22"/>
        </w:rPr>
        <w:t>IHPs are written in collaboration with the pupil (if appropriate), their parent/carer, and any other relevant professionals.</w:t>
      </w:r>
    </w:p>
    <w:p w14:paraId="4A5F70C1"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The pupil’s IHP will contain the following details:</w:t>
      </w:r>
    </w:p>
    <w:p w14:paraId="4A757DE5"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mental health issue (and its triggers, signs, symptoms and treatments)</w:t>
      </w:r>
    </w:p>
    <w:p w14:paraId="186B959B"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pupil's needs resulting from the condition</w:t>
      </w:r>
    </w:p>
    <w:p w14:paraId="725725DC"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Specific support for the pupil’s educational, social and emotional needs</w:t>
      </w:r>
    </w:p>
    <w:p w14:paraId="14545EDD"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level of support needed </w:t>
      </w:r>
    </w:p>
    <w:p w14:paraId="03C7F42B"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Who will provide the support</w:t>
      </w:r>
    </w:p>
    <w:p w14:paraId="28EECBB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Who in our school needs to be aware of the child’s condition</w:t>
      </w:r>
    </w:p>
    <w:p w14:paraId="6C0A313A"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What to do in an emergency</w:t>
      </w:r>
    </w:p>
    <w:p w14:paraId="5E0F60AD" w14:textId="77777777" w:rsidR="001B31F9" w:rsidRPr="00FC4C48" w:rsidRDefault="001B31F9" w:rsidP="001B31F9">
      <w:pPr>
        <w:pStyle w:val="NormalWeb"/>
        <w:spacing w:before="0" w:beforeAutospacing="0" w:after="0" w:afterAutospacing="0"/>
        <w:rPr>
          <w:rFonts w:asciiTheme="minorHAnsi" w:hAnsiTheme="minorHAnsi" w:cstheme="minorHAnsi"/>
          <w:b/>
          <w:bCs/>
          <w:color w:val="000000"/>
          <w:sz w:val="22"/>
          <w:szCs w:val="22"/>
        </w:rPr>
      </w:pPr>
    </w:p>
    <w:p w14:paraId="0EFCA830" w14:textId="54787A56" w:rsidR="001B31F9" w:rsidRPr="006946CC" w:rsidRDefault="001B31F9" w:rsidP="001B31F9">
      <w:pPr>
        <w:pStyle w:val="NormalWeb"/>
        <w:spacing w:before="0" w:beforeAutospacing="0" w:after="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8.5 </w:t>
      </w:r>
      <w:r w:rsidR="006946CC" w:rsidRP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Making external referrals</w:t>
      </w:r>
    </w:p>
    <w:p w14:paraId="0DCCFD07" w14:textId="77777777" w:rsidR="001B31F9" w:rsidRPr="00FC4C48" w:rsidRDefault="001B31F9" w:rsidP="001B31F9">
      <w:pPr>
        <w:rPr>
          <w:rFonts w:asciiTheme="minorHAnsi" w:hAnsiTheme="minorHAnsi" w:cstheme="minorHAnsi"/>
        </w:rPr>
      </w:pPr>
    </w:p>
    <w:p w14:paraId="0C13A2E1"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If a pup</w:t>
      </w:r>
      <w:r w:rsidRPr="00FC4C48">
        <w:rPr>
          <w:rFonts w:asciiTheme="minorHAnsi" w:hAnsiTheme="minorHAnsi" w:cstheme="minorHAnsi"/>
          <w:color w:val="222A35"/>
          <w:sz w:val="22"/>
          <w:szCs w:val="22"/>
        </w:rPr>
        <w:t xml:space="preserve">il’s </w:t>
      </w:r>
      <w:r w:rsidRPr="00FC4C48">
        <w:rPr>
          <w:rFonts w:asciiTheme="minorHAnsi" w:hAnsiTheme="minorHAnsi" w:cstheme="minorHAnsi"/>
          <w:color w:val="000000"/>
          <w:sz w:val="22"/>
          <w:szCs w:val="22"/>
        </w:rPr>
        <w:t>needs cannot be met by the internal offer our school provides, our school will make, or encourage parents/carers to make, a referral for external support. </w:t>
      </w:r>
    </w:p>
    <w:p w14:paraId="685C4117"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A pupil could be referred to:</w:t>
      </w:r>
    </w:p>
    <w:p w14:paraId="363A07C4"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Their GP or a paediatrician </w:t>
      </w:r>
    </w:p>
    <w:p w14:paraId="6B48C012"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CAMHS</w:t>
      </w:r>
    </w:p>
    <w:p w14:paraId="60FD5285"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Mental health charities (e.g. </w:t>
      </w:r>
      <w:hyperlink r:id="rId21" w:history="1">
        <w:r w:rsidRPr="00FC4C48">
          <w:rPr>
            <w:rStyle w:val="Hyperlink"/>
            <w:rFonts w:asciiTheme="minorHAnsi" w:hAnsiTheme="minorHAnsi" w:cstheme="minorHAnsi"/>
            <w:sz w:val="22"/>
            <w:szCs w:val="22"/>
            <w:lang w:val="en-GB"/>
          </w:rPr>
          <w:t>Samaritans</w:t>
        </w:r>
      </w:hyperlink>
      <w:r w:rsidRPr="00FC4C48">
        <w:rPr>
          <w:rFonts w:asciiTheme="minorHAnsi" w:hAnsiTheme="minorHAnsi" w:cstheme="minorHAnsi"/>
          <w:sz w:val="22"/>
          <w:szCs w:val="22"/>
          <w:lang w:val="en-GB"/>
        </w:rPr>
        <w:t xml:space="preserve">, </w:t>
      </w:r>
      <w:hyperlink r:id="rId22" w:history="1">
        <w:r w:rsidRPr="00FC4C48">
          <w:rPr>
            <w:rStyle w:val="Hyperlink"/>
            <w:rFonts w:asciiTheme="minorHAnsi" w:hAnsiTheme="minorHAnsi" w:cstheme="minorHAnsi"/>
            <w:sz w:val="22"/>
            <w:szCs w:val="22"/>
            <w:lang w:val="en-GB"/>
          </w:rPr>
          <w:t>Mind</w:t>
        </w:r>
      </w:hyperlink>
      <w:r w:rsidRPr="00FC4C48">
        <w:rPr>
          <w:rFonts w:asciiTheme="minorHAnsi" w:hAnsiTheme="minorHAnsi" w:cstheme="minorHAnsi"/>
          <w:sz w:val="22"/>
          <w:szCs w:val="22"/>
          <w:lang w:val="en-GB"/>
        </w:rPr>
        <w:t xml:space="preserve">, </w:t>
      </w:r>
      <w:hyperlink r:id="rId23" w:history="1">
        <w:r w:rsidRPr="00FC4C48">
          <w:rPr>
            <w:rStyle w:val="Hyperlink"/>
            <w:rFonts w:asciiTheme="minorHAnsi" w:hAnsiTheme="minorHAnsi" w:cstheme="minorHAnsi"/>
            <w:sz w:val="22"/>
            <w:szCs w:val="22"/>
            <w:lang w:val="en-GB"/>
          </w:rPr>
          <w:t>Young</w:t>
        </w:r>
        <w:r w:rsidRPr="00FC4C48">
          <w:rPr>
            <w:rStyle w:val="Hyperlink"/>
            <w:rFonts w:asciiTheme="minorHAnsi" w:hAnsiTheme="minorHAnsi" w:cstheme="minorHAnsi"/>
            <w:color w:val="B5082E"/>
            <w:sz w:val="22"/>
            <w:szCs w:val="22"/>
            <w:lang w:val="en-GB"/>
          </w:rPr>
          <w:t xml:space="preserve"> </w:t>
        </w:r>
        <w:r w:rsidRPr="00FC4C48">
          <w:rPr>
            <w:rStyle w:val="Hyperlink"/>
            <w:rFonts w:asciiTheme="minorHAnsi" w:hAnsiTheme="minorHAnsi" w:cstheme="minorHAnsi"/>
            <w:sz w:val="22"/>
            <w:szCs w:val="22"/>
            <w:lang w:val="en-GB"/>
          </w:rPr>
          <w:t>Minds</w:t>
        </w:r>
      </w:hyperlink>
      <w:r w:rsidRPr="00FC4C48">
        <w:rPr>
          <w:rFonts w:asciiTheme="minorHAnsi" w:hAnsiTheme="minorHAnsi" w:cstheme="minorHAnsi"/>
          <w:sz w:val="22"/>
          <w:szCs w:val="22"/>
          <w:lang w:val="en-GB"/>
        </w:rPr>
        <w:t xml:space="preserve">, </w:t>
      </w:r>
      <w:hyperlink r:id="rId24" w:history="1">
        <w:proofErr w:type="spellStart"/>
        <w:r w:rsidRPr="00FC4C48">
          <w:rPr>
            <w:rStyle w:val="Hyperlink"/>
            <w:rFonts w:asciiTheme="minorHAnsi" w:hAnsiTheme="minorHAnsi" w:cstheme="minorHAnsi"/>
            <w:sz w:val="22"/>
            <w:szCs w:val="22"/>
            <w:lang w:val="en-GB"/>
          </w:rPr>
          <w:t>Kooth</w:t>
        </w:r>
        <w:proofErr w:type="spellEnd"/>
      </w:hyperlink>
      <w:r w:rsidRPr="00FC4C48">
        <w:rPr>
          <w:rFonts w:asciiTheme="minorHAnsi" w:hAnsiTheme="minorHAnsi" w:cstheme="minorHAnsi"/>
          <w:sz w:val="22"/>
          <w:szCs w:val="22"/>
          <w:lang w:val="en-GB"/>
        </w:rPr>
        <w:t>)</w:t>
      </w:r>
    </w:p>
    <w:p w14:paraId="7153AC61"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Local counselling services</w:t>
      </w:r>
    </w:p>
    <w:p w14:paraId="521B1AD6" w14:textId="77777777" w:rsidR="001B31F9" w:rsidRPr="00FC4C48" w:rsidRDefault="001B31F9" w:rsidP="00703BC9">
      <w:pPr>
        <w:pStyle w:val="NoSpacing"/>
        <w:rPr>
          <w:rStyle w:val="Heading2Char"/>
          <w:rFonts w:asciiTheme="minorHAnsi" w:hAnsiTheme="minorHAnsi" w:cstheme="minorHAnsi"/>
          <w:b/>
          <w:bCs/>
          <w:color w:val="7030A0"/>
          <w:sz w:val="22"/>
          <w:szCs w:val="22"/>
        </w:rPr>
      </w:pPr>
    </w:p>
    <w:p w14:paraId="030515AC" w14:textId="52408EEF" w:rsidR="00703BC9" w:rsidRPr="00FC4C48" w:rsidRDefault="001429EE" w:rsidP="00703BC9">
      <w:pPr>
        <w:pStyle w:val="Heading2"/>
        <w:rPr>
          <w:rFonts w:asciiTheme="minorHAnsi" w:hAnsiTheme="minorHAnsi" w:cstheme="minorHAnsi"/>
          <w:b/>
          <w:bCs/>
          <w:color w:val="7030A0"/>
          <w:sz w:val="22"/>
          <w:szCs w:val="22"/>
        </w:rPr>
      </w:pPr>
      <w:bookmarkStart w:id="9" w:name="_Toc145339772"/>
      <w:r w:rsidRPr="00FC4C48">
        <w:rPr>
          <w:rFonts w:asciiTheme="minorHAnsi" w:hAnsiTheme="minorHAnsi" w:cstheme="minorHAnsi"/>
          <w:b/>
          <w:bCs/>
          <w:color w:val="7030A0"/>
          <w:sz w:val="22"/>
          <w:szCs w:val="22"/>
        </w:rPr>
        <w:t>9.</w:t>
      </w:r>
      <w:r w:rsidR="00941439" w:rsidRPr="00FC4C48">
        <w:rPr>
          <w:rFonts w:asciiTheme="minorHAnsi" w:hAnsiTheme="minorHAnsi" w:cstheme="minorHAnsi"/>
          <w:b/>
          <w:bCs/>
          <w:color w:val="7030A0"/>
          <w:sz w:val="22"/>
          <w:szCs w:val="22"/>
        </w:rPr>
        <w:t>0</w:t>
      </w:r>
      <w:r w:rsidRPr="00FC4C48">
        <w:rPr>
          <w:rFonts w:asciiTheme="minorHAnsi" w:hAnsiTheme="minorHAnsi" w:cstheme="minorHAnsi"/>
          <w:b/>
          <w:bCs/>
          <w:color w:val="7030A0"/>
          <w:sz w:val="22"/>
          <w:szCs w:val="22"/>
        </w:rPr>
        <w:t xml:space="preserve"> </w:t>
      </w:r>
      <w:r w:rsidRPr="00FC4C48">
        <w:rPr>
          <w:rFonts w:asciiTheme="minorHAnsi" w:hAnsiTheme="minorHAnsi" w:cstheme="minorHAnsi"/>
          <w:b/>
          <w:bCs/>
          <w:color w:val="7030A0"/>
          <w:sz w:val="22"/>
          <w:szCs w:val="22"/>
        </w:rPr>
        <w:tab/>
      </w:r>
      <w:r w:rsidR="00721F26" w:rsidRPr="00FC4C48">
        <w:rPr>
          <w:rFonts w:asciiTheme="minorHAnsi" w:hAnsiTheme="minorHAnsi" w:cstheme="minorHAnsi"/>
          <w:b/>
          <w:bCs/>
          <w:color w:val="7030A0"/>
          <w:sz w:val="22"/>
          <w:szCs w:val="22"/>
        </w:rPr>
        <w:t>SUPPORTING AND COLLABORATING WITH PARENTS/CARERS</w:t>
      </w:r>
      <w:bookmarkEnd w:id="9"/>
      <w:r w:rsidR="00721F26" w:rsidRPr="00FC4C48">
        <w:rPr>
          <w:rFonts w:asciiTheme="minorHAnsi" w:hAnsiTheme="minorHAnsi" w:cstheme="minorHAnsi"/>
          <w:b/>
          <w:bCs/>
          <w:color w:val="7030A0"/>
          <w:sz w:val="22"/>
          <w:szCs w:val="22"/>
        </w:rPr>
        <w:t xml:space="preserve"> </w:t>
      </w:r>
      <w:r w:rsidR="00BC00F6" w:rsidRPr="00FC4C48">
        <w:rPr>
          <w:rFonts w:asciiTheme="minorHAnsi" w:hAnsiTheme="minorHAnsi" w:cstheme="minorHAnsi"/>
          <w:b/>
          <w:bCs/>
          <w:color w:val="7030A0"/>
          <w:sz w:val="22"/>
          <w:szCs w:val="22"/>
        </w:rPr>
        <w:t xml:space="preserve"> </w:t>
      </w:r>
    </w:p>
    <w:p w14:paraId="65D2A0E9" w14:textId="77777777" w:rsidR="001B31F9" w:rsidRPr="00FC4C48" w:rsidRDefault="001B31F9" w:rsidP="006946CC">
      <w:pPr>
        <w:pStyle w:val="NormalWeb"/>
        <w:spacing w:before="0" w:beforeAutospacing="0" w:after="0" w:afterAutospacing="0"/>
        <w:ind w:left="709"/>
        <w:rPr>
          <w:rFonts w:asciiTheme="minorHAnsi" w:hAnsiTheme="minorHAnsi" w:cstheme="minorHAnsi"/>
          <w:color w:val="222A35"/>
          <w:sz w:val="22"/>
          <w:szCs w:val="22"/>
        </w:rPr>
      </w:pPr>
      <w:r w:rsidRPr="00FC4C48">
        <w:rPr>
          <w:rFonts w:asciiTheme="minorHAnsi" w:hAnsiTheme="minorHAnsi" w:cstheme="minorHAnsi"/>
          <w:color w:val="000000"/>
          <w:sz w:val="22"/>
          <w:szCs w:val="22"/>
        </w:rPr>
        <w:t>We will work with parents/carers to support pupils’ mental health by:</w:t>
      </w:r>
      <w:r w:rsidRPr="00FC4C48">
        <w:rPr>
          <w:rFonts w:asciiTheme="minorHAnsi" w:hAnsiTheme="minorHAnsi" w:cstheme="minorHAnsi"/>
          <w:color w:val="000000"/>
          <w:sz w:val="22"/>
          <w:szCs w:val="22"/>
        </w:rPr>
        <w:br/>
      </w:r>
    </w:p>
    <w:p w14:paraId="5C740048"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Asking parents/carers to inform us of any mental health needs their child is experiencing, so we can offer the right support</w:t>
      </w:r>
    </w:p>
    <w:p w14:paraId="693BAABD"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Informing parents/carers of mental health concerns that we have about their child</w:t>
      </w:r>
    </w:p>
    <w:p w14:paraId="3111F3AC"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Engaging with parents/carers to understand their mental health and wellbeing issues, as well as that of their child, and support them accordingly to make sure there is holistic support for them and their child</w:t>
      </w:r>
    </w:p>
    <w:p w14:paraId="18BDCD40"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Highlighting sources of information and support about mental health and wellbeing on our school website, including the mental health and wellbeing policy</w:t>
      </w:r>
    </w:p>
    <w:p w14:paraId="4477D9D4"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Liaising with parents/carers to discuss strategies that can help promote positive mental health in their child</w:t>
      </w:r>
    </w:p>
    <w:p w14:paraId="44EC8217"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Providing guidance to parents/carers on navigating and accessing relevant local mental health services or other sources of support (e.g. parent/carer forums)</w:t>
      </w:r>
    </w:p>
    <w:p w14:paraId="404791A9"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Keeping parents/carers informed about the mental health topics their child is learning about in PSHE, and share ideas for extending and exploring this learning at home</w:t>
      </w:r>
    </w:p>
    <w:p w14:paraId="14ABCA0D" w14:textId="77777777" w:rsidR="001B31F9" w:rsidRPr="00FC4C48" w:rsidRDefault="001B31F9" w:rsidP="001B31F9">
      <w:pPr>
        <w:pStyle w:val="1bodycopy10pt"/>
        <w:rPr>
          <w:rFonts w:asciiTheme="minorHAnsi" w:hAnsiTheme="minorHAnsi" w:cstheme="minorHAnsi"/>
          <w:color w:val="222A35"/>
          <w:sz w:val="22"/>
          <w:szCs w:val="22"/>
          <w:lang w:val="en-GB"/>
        </w:rPr>
      </w:pPr>
    </w:p>
    <w:p w14:paraId="1D731D68" w14:textId="77777777" w:rsidR="001B31F9" w:rsidRPr="006946CC" w:rsidRDefault="001B31F9" w:rsidP="006946CC">
      <w:pPr>
        <w:pStyle w:val="1bodycopy10pt"/>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When informing parents/carers about any mental health concerns we have about their child, we will endeavour to do this face-to-face.</w:t>
      </w:r>
    </w:p>
    <w:p w14:paraId="643BD999" w14:textId="77777777" w:rsidR="001B31F9" w:rsidRPr="006946CC" w:rsidRDefault="001B31F9" w:rsidP="006946CC">
      <w:pPr>
        <w:pStyle w:val="1bodycopy10pt"/>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These meetings can be difficult, so our school will ensure that parents/carers are given time to reflect on what has been discussed, and that lines of communication are kept open at the end of the meeting.</w:t>
      </w:r>
    </w:p>
    <w:p w14:paraId="6717B2F9" w14:textId="77777777" w:rsidR="001B31F9" w:rsidRPr="006946CC" w:rsidRDefault="001B31F9" w:rsidP="006946CC">
      <w:pPr>
        <w:pStyle w:val="1bodycopy10pt"/>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A record of what was discussed, and action plans agreed upon in the meeting will be recorded and added to the pupil’s confidential record.</w:t>
      </w:r>
    </w:p>
    <w:p w14:paraId="0302E69D" w14:textId="7F1B1376" w:rsidR="000411D5" w:rsidRDefault="001B31F9" w:rsidP="006946CC">
      <w:pPr>
        <w:pStyle w:val="Heading2"/>
        <w:ind w:left="709"/>
        <w:rPr>
          <w:rFonts w:asciiTheme="minorHAnsi" w:hAnsiTheme="minorHAnsi" w:cstheme="minorHAnsi"/>
          <w:b/>
          <w:bCs/>
          <w:color w:val="7030A0"/>
          <w:sz w:val="22"/>
          <w:szCs w:val="22"/>
        </w:rPr>
      </w:pPr>
      <w:r w:rsidRPr="006946CC">
        <w:rPr>
          <w:rFonts w:asciiTheme="minorHAnsi" w:hAnsiTheme="minorHAnsi" w:cstheme="minorHAnsi"/>
          <w:color w:val="222A35"/>
          <w:sz w:val="22"/>
          <w:szCs w:val="22"/>
        </w:rPr>
        <w:t>If appropriate, an individual healthcare plan (IHP) will be created in collaboration with parents/carers (see section 10)</w:t>
      </w:r>
      <w:r w:rsidRPr="00A84A3E">
        <w:rPr>
          <w:color w:val="222A35"/>
        </w:rPr>
        <w:br/>
      </w:r>
    </w:p>
    <w:p w14:paraId="72B298B5" w14:textId="13015600" w:rsidR="00703BC9" w:rsidRPr="00703BC9" w:rsidRDefault="00703BC9" w:rsidP="00703BC9">
      <w:pPr>
        <w:pStyle w:val="Heading2"/>
        <w:rPr>
          <w:rFonts w:asciiTheme="minorHAnsi" w:hAnsiTheme="minorHAnsi" w:cstheme="minorHAnsi"/>
          <w:b/>
          <w:bCs/>
          <w:color w:val="7030A0"/>
          <w:sz w:val="22"/>
          <w:szCs w:val="22"/>
        </w:rPr>
      </w:pPr>
      <w:bookmarkStart w:id="10" w:name="_Toc145339773"/>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721F26">
        <w:rPr>
          <w:rFonts w:asciiTheme="minorHAnsi" w:hAnsiTheme="minorHAnsi" w:cstheme="minorHAnsi"/>
          <w:b/>
          <w:bCs/>
          <w:color w:val="7030A0"/>
          <w:sz w:val="22"/>
          <w:szCs w:val="22"/>
        </w:rPr>
        <w:t>SUPPORTING PEERS</w:t>
      </w:r>
      <w:bookmarkEnd w:id="10"/>
      <w:r w:rsidR="00721F2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4F72ED02"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color w:val="222A35"/>
          <w:sz w:val="22"/>
          <w:szCs w:val="22"/>
          <w:lang w:val="en-GB"/>
        </w:rPr>
        <w:t xml:space="preserve">Watching a friend experience poor mental health can be very challenging for pupils. Pupils may also be at risk of learning and developing </w:t>
      </w:r>
      <w:r w:rsidRPr="006946CC">
        <w:rPr>
          <w:rFonts w:asciiTheme="minorHAnsi" w:hAnsiTheme="minorHAnsi" w:cstheme="minorHAnsi"/>
          <w:sz w:val="22"/>
          <w:szCs w:val="22"/>
          <w:lang w:val="en-GB"/>
        </w:rPr>
        <w:t>unhealthy coping mechanisms from each other.</w:t>
      </w:r>
    </w:p>
    <w:p w14:paraId="06FB5825"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We will offer support to all pupils impacted by mental health directly and indirectly. We will review the support offered on a </w:t>
      </w:r>
      <w:r w:rsidRPr="006946CC">
        <w:rPr>
          <w:rFonts w:asciiTheme="minorHAnsi" w:hAnsiTheme="minorHAnsi" w:cstheme="minorHAnsi"/>
          <w:color w:val="222A35"/>
          <w:sz w:val="22"/>
          <w:szCs w:val="22"/>
          <w:lang w:val="en-GB"/>
        </w:rPr>
        <w:t>case-by-case b</w:t>
      </w:r>
      <w:r w:rsidRPr="006946CC">
        <w:rPr>
          <w:rFonts w:asciiTheme="minorHAnsi" w:hAnsiTheme="minorHAnsi" w:cstheme="minorHAnsi"/>
          <w:sz w:val="22"/>
          <w:szCs w:val="22"/>
          <w:lang w:val="en-GB"/>
        </w:rPr>
        <w:t>asis. Support might include:</w:t>
      </w:r>
    </w:p>
    <w:p w14:paraId="737144ED"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Strategies they can use to support their friends</w:t>
      </w:r>
    </w:p>
    <w:p w14:paraId="5B6E2EDC"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Things they should avoid doing/saying </w:t>
      </w:r>
    </w:p>
    <w:p w14:paraId="2D088404"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Warning signs to look out for</w:t>
      </w:r>
    </w:p>
    <w:p w14:paraId="3ABD5BFB"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Signposting to sources of external support</w:t>
      </w:r>
    </w:p>
    <w:p w14:paraId="54E0652A" w14:textId="4AA5571A" w:rsidR="00307E27" w:rsidRDefault="00307E27" w:rsidP="00307E27">
      <w:pPr>
        <w:spacing w:after="0"/>
        <w:ind w:left="303"/>
        <w:jc w:val="both"/>
        <w:rPr>
          <w:rFonts w:asciiTheme="minorHAnsi" w:hAnsiTheme="minorHAnsi" w:cstheme="minorHAnsi"/>
        </w:rPr>
      </w:pPr>
    </w:p>
    <w:p w14:paraId="7FD6927A" w14:textId="77777777" w:rsidR="00147950" w:rsidRPr="00307E27" w:rsidRDefault="00147950" w:rsidP="00307E27">
      <w:pPr>
        <w:spacing w:after="0"/>
        <w:ind w:left="303"/>
        <w:jc w:val="both"/>
        <w:rPr>
          <w:rFonts w:asciiTheme="minorHAnsi" w:hAnsiTheme="minorHAnsi" w:cstheme="minorHAnsi"/>
        </w:rPr>
      </w:pPr>
    </w:p>
    <w:p w14:paraId="7D54B35F" w14:textId="77777777" w:rsidR="00A934FD" w:rsidRDefault="001429EE" w:rsidP="00A934FD">
      <w:pPr>
        <w:pStyle w:val="Heading2"/>
        <w:rPr>
          <w:rFonts w:asciiTheme="minorHAnsi" w:hAnsiTheme="minorHAnsi" w:cstheme="minorHAnsi"/>
          <w:b/>
          <w:bCs/>
          <w:color w:val="7030A0"/>
          <w:sz w:val="22"/>
          <w:szCs w:val="22"/>
        </w:rPr>
      </w:pPr>
      <w:bookmarkStart w:id="11" w:name="_Toc145339774"/>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721F26">
        <w:rPr>
          <w:rFonts w:asciiTheme="minorHAnsi" w:hAnsiTheme="minorHAnsi" w:cstheme="minorHAnsi"/>
          <w:b/>
          <w:bCs/>
          <w:color w:val="7030A0"/>
          <w:sz w:val="22"/>
          <w:szCs w:val="22"/>
        </w:rPr>
        <w:t>SIGNPOSTING</w:t>
      </w:r>
      <w:bookmarkEnd w:id="11"/>
      <w:r w:rsidR="00721F26">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6C731CFE"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color w:val="000000"/>
          <w:sz w:val="22"/>
          <w:szCs w:val="22"/>
          <w:lang w:val="en-GB"/>
        </w:rPr>
        <w:t xml:space="preserve">Sources of support are displayed </w:t>
      </w:r>
      <w:r w:rsidRPr="006946CC">
        <w:rPr>
          <w:rFonts w:asciiTheme="minorHAnsi" w:hAnsiTheme="minorHAnsi" w:cstheme="minorHAnsi"/>
          <w:sz w:val="22"/>
          <w:szCs w:val="22"/>
          <w:lang w:val="en-GB"/>
        </w:rPr>
        <w:t>around our school and linked to on our school website, so pupils and parents/carers are aware of how they can get help.</w:t>
      </w:r>
    </w:p>
    <w:p w14:paraId="172C3463"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The DSL and Mental health teams will be available to provide further information to pupils and parents/carers if they want to learn more about what support is available. </w:t>
      </w:r>
    </w:p>
    <w:p w14:paraId="15E2740A"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The Heights have implemented a whole school poster campaign in key areas around the school including visible places such as entrances and exits to rooms and spaces, as well as discrete areas including pupil toilets and changing rooms, and importantly in pastoral support spaces where pupils may be who are struggling.</w:t>
      </w:r>
    </w:p>
    <w:p w14:paraId="7ABF6D30" w14:textId="77777777" w:rsidR="005F0A06" w:rsidRPr="006946CC" w:rsidRDefault="005F0A06" w:rsidP="005F0A06">
      <w:pPr>
        <w:rPr>
          <w:rFonts w:asciiTheme="minorHAnsi" w:hAnsiTheme="minorHAnsi" w:cstheme="minorHAnsi"/>
        </w:rPr>
      </w:pPr>
    </w:p>
    <w:p w14:paraId="7D2ECFF3" w14:textId="6B355F0F" w:rsidR="00B25367" w:rsidRPr="006946CC" w:rsidRDefault="00B25367" w:rsidP="00B25367">
      <w:pPr>
        <w:pStyle w:val="Heading2"/>
        <w:rPr>
          <w:rFonts w:asciiTheme="minorHAnsi" w:eastAsia="Calibri" w:hAnsiTheme="minorHAnsi" w:cstheme="minorHAnsi"/>
          <w:b/>
          <w:color w:val="7030A0"/>
          <w:sz w:val="22"/>
          <w:szCs w:val="22"/>
        </w:rPr>
      </w:pPr>
      <w:bookmarkStart w:id="12" w:name="_Toc145339775"/>
      <w:r w:rsidRPr="006946CC">
        <w:rPr>
          <w:rFonts w:asciiTheme="minorHAnsi" w:hAnsiTheme="minorHAnsi" w:cstheme="minorHAnsi"/>
          <w:b/>
          <w:bCs/>
          <w:color w:val="7030A0"/>
          <w:sz w:val="22"/>
          <w:szCs w:val="22"/>
        </w:rPr>
        <w:t>1</w:t>
      </w:r>
      <w:r w:rsidR="00AB38A8" w:rsidRPr="006946CC">
        <w:rPr>
          <w:rFonts w:asciiTheme="minorHAnsi" w:hAnsiTheme="minorHAnsi" w:cstheme="minorHAnsi"/>
          <w:b/>
          <w:bCs/>
          <w:color w:val="7030A0"/>
          <w:sz w:val="22"/>
          <w:szCs w:val="22"/>
        </w:rPr>
        <w:t>2</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721F26" w:rsidRPr="006946CC">
        <w:rPr>
          <w:rFonts w:asciiTheme="minorHAnsi" w:eastAsia="Calibri" w:hAnsiTheme="minorHAnsi" w:cstheme="minorHAnsi"/>
          <w:b/>
          <w:color w:val="7030A0"/>
          <w:sz w:val="22"/>
          <w:szCs w:val="22"/>
        </w:rPr>
        <w:t>WHOLE SCHOOL APPROACH TO PROMOTING MENTAL HEALTH AWARENESS</w:t>
      </w:r>
      <w:bookmarkEnd w:id="12"/>
      <w:r w:rsidR="00721F26" w:rsidRPr="006946CC">
        <w:rPr>
          <w:rFonts w:asciiTheme="minorHAnsi" w:eastAsia="Calibri" w:hAnsiTheme="minorHAnsi" w:cstheme="minorHAnsi"/>
          <w:b/>
          <w:color w:val="7030A0"/>
          <w:sz w:val="22"/>
          <w:szCs w:val="22"/>
        </w:rPr>
        <w:t xml:space="preserve"> </w:t>
      </w:r>
      <w:r w:rsidR="00245BC8" w:rsidRPr="006946CC">
        <w:rPr>
          <w:rFonts w:asciiTheme="minorHAnsi" w:eastAsia="Calibri" w:hAnsiTheme="minorHAnsi" w:cstheme="minorHAnsi"/>
          <w:b/>
          <w:color w:val="7030A0"/>
          <w:sz w:val="22"/>
          <w:szCs w:val="22"/>
        </w:rPr>
        <w:t xml:space="preserve">  </w:t>
      </w:r>
    </w:p>
    <w:p w14:paraId="7496C66C" w14:textId="45B86F31" w:rsidR="001B31F9" w:rsidRPr="006946CC" w:rsidRDefault="001B31F9" w:rsidP="001B31F9">
      <w:pPr>
        <w:pStyle w:val="NormalWeb"/>
        <w:spacing w:before="240" w:beforeAutospacing="0" w:after="12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12.1 </w:t>
      </w:r>
      <w:r w:rsid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Mental health is taught in PSHE</w:t>
      </w:r>
    </w:p>
    <w:p w14:paraId="57470A7B" w14:textId="77777777" w:rsidR="001B31F9" w:rsidRPr="006946CC" w:rsidRDefault="001B31F9" w:rsidP="006946CC">
      <w:pPr>
        <w:pStyle w:val="1bodycopy10pt"/>
        <w:ind w:firstLine="720"/>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We follow the </w:t>
      </w:r>
      <w:hyperlink r:id="rId25" w:history="1">
        <w:r w:rsidRPr="006946CC">
          <w:rPr>
            <w:rStyle w:val="Hyperlink"/>
            <w:rFonts w:asciiTheme="minorHAnsi" w:hAnsiTheme="minorHAnsi" w:cstheme="minorHAnsi"/>
            <w:color w:val="1155CC"/>
            <w:sz w:val="22"/>
            <w:szCs w:val="22"/>
            <w:lang w:val="en-GB"/>
          </w:rPr>
          <w:t>PSHE Association Guidance teaching mental health and emotional wellbeing</w:t>
        </w:r>
      </w:hyperlink>
      <w:r w:rsidRPr="006946CC">
        <w:rPr>
          <w:rFonts w:asciiTheme="minorHAnsi" w:hAnsiTheme="minorHAnsi" w:cstheme="minorHAnsi"/>
          <w:sz w:val="22"/>
          <w:szCs w:val="22"/>
          <w:lang w:val="en-GB"/>
        </w:rPr>
        <w:t>.</w:t>
      </w:r>
    </w:p>
    <w:p w14:paraId="5B69E43A" w14:textId="77777777" w:rsidR="001B31F9" w:rsidRPr="006946CC" w:rsidRDefault="001B31F9" w:rsidP="006946CC">
      <w:pPr>
        <w:pStyle w:val="1bodycopy10pt"/>
        <w:ind w:left="720"/>
        <w:rPr>
          <w:rFonts w:asciiTheme="minorHAnsi" w:hAnsiTheme="minorHAnsi" w:cstheme="minorHAnsi"/>
          <w:sz w:val="22"/>
          <w:szCs w:val="22"/>
          <w:lang w:val="en-GB"/>
        </w:rPr>
      </w:pPr>
      <w:r w:rsidRPr="006946CC">
        <w:rPr>
          <w:rFonts w:asciiTheme="minorHAnsi" w:hAnsiTheme="minorHAnsi" w:cstheme="minorHAnsi"/>
          <w:sz w:val="22"/>
          <w:szCs w:val="22"/>
          <w:lang w:val="en-GB"/>
        </w:rPr>
        <w:t>Pupils are taught to:</w:t>
      </w:r>
    </w:p>
    <w:p w14:paraId="08657338"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Develop healthy coping strategies</w:t>
      </w:r>
    </w:p>
    <w:p w14:paraId="3701DF45"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Challenge misconceptions around mental health</w:t>
      </w:r>
    </w:p>
    <w:p w14:paraId="5DDF2F2F"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Understand their own emotional state</w:t>
      </w:r>
    </w:p>
    <w:p w14:paraId="56220519"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Keep themselves safe</w:t>
      </w:r>
    </w:p>
    <w:p w14:paraId="722A86EA" w14:textId="77777777" w:rsidR="001B31F9" w:rsidRPr="006946CC" w:rsidRDefault="001B31F9" w:rsidP="006946CC">
      <w:pPr>
        <w:pStyle w:val="NormalWeb"/>
        <w:spacing w:before="0" w:beforeAutospacing="0" w:after="0" w:afterAutospacing="0"/>
        <w:ind w:left="1134" w:hanging="425"/>
        <w:rPr>
          <w:rFonts w:asciiTheme="minorHAnsi" w:hAnsiTheme="minorHAnsi" w:cstheme="minorHAnsi"/>
          <w:sz w:val="22"/>
          <w:szCs w:val="22"/>
        </w:rPr>
      </w:pPr>
      <w:r w:rsidRPr="006946CC">
        <w:rPr>
          <w:rFonts w:asciiTheme="minorHAnsi" w:hAnsiTheme="minorHAnsi" w:cstheme="minorHAnsi"/>
          <w:color w:val="000000"/>
          <w:sz w:val="22"/>
          <w:szCs w:val="22"/>
        </w:rPr>
        <w:t>For more information</w:t>
      </w:r>
      <w:r w:rsidRPr="006946CC">
        <w:rPr>
          <w:rFonts w:asciiTheme="minorHAnsi" w:hAnsiTheme="minorHAnsi" w:cstheme="minorHAnsi"/>
          <w:color w:val="B5082E"/>
          <w:sz w:val="22"/>
          <w:szCs w:val="22"/>
        </w:rPr>
        <w:t>,</w:t>
      </w:r>
      <w:r w:rsidRPr="006946CC">
        <w:rPr>
          <w:rFonts w:asciiTheme="minorHAnsi" w:hAnsiTheme="minorHAnsi" w:cstheme="minorHAnsi"/>
          <w:color w:val="000000"/>
          <w:sz w:val="22"/>
          <w:szCs w:val="22"/>
        </w:rPr>
        <w:t xml:space="preserve"> see our PSHE curriculum on The Heights Blackburn school website.</w:t>
      </w:r>
    </w:p>
    <w:p w14:paraId="6486C25B" w14:textId="345F74E7" w:rsidR="001B31F9" w:rsidRPr="006946CC" w:rsidRDefault="001B31F9" w:rsidP="001B31F9">
      <w:pPr>
        <w:pStyle w:val="NormalWeb"/>
        <w:spacing w:before="240" w:beforeAutospacing="0" w:after="120" w:afterAutospacing="0"/>
        <w:rPr>
          <w:rFonts w:asciiTheme="minorHAnsi" w:hAnsiTheme="minorHAnsi" w:cstheme="minorHAnsi"/>
          <w:b/>
          <w:bCs/>
          <w:color w:val="7030A0"/>
          <w:sz w:val="22"/>
          <w:szCs w:val="22"/>
        </w:rPr>
      </w:pPr>
      <w:r w:rsidRPr="006946CC">
        <w:rPr>
          <w:rFonts w:asciiTheme="minorHAnsi" w:hAnsiTheme="minorHAnsi" w:cstheme="minorHAnsi"/>
          <w:b/>
          <w:bCs/>
          <w:color w:val="7030A0"/>
          <w:sz w:val="22"/>
          <w:szCs w:val="22"/>
        </w:rPr>
        <w:t xml:space="preserve">12.2 </w:t>
      </w:r>
      <w:r w:rsid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Creating a positive atmosphere around mental health</w:t>
      </w:r>
    </w:p>
    <w:p w14:paraId="20DB06EF" w14:textId="77777777" w:rsidR="001B31F9" w:rsidRPr="006946CC" w:rsidRDefault="001B31F9" w:rsidP="006946CC">
      <w:pPr>
        <w:pStyle w:val="NormalWeb"/>
        <w:spacing w:before="0" w:beforeAutospacing="0" w:after="120" w:afterAutospacing="0"/>
        <w:ind w:firstLine="709"/>
        <w:rPr>
          <w:rFonts w:asciiTheme="minorHAnsi" w:hAnsiTheme="minorHAnsi" w:cstheme="minorHAnsi"/>
          <w:sz w:val="22"/>
          <w:szCs w:val="22"/>
        </w:rPr>
      </w:pPr>
      <w:r w:rsidRPr="006946CC">
        <w:rPr>
          <w:rFonts w:asciiTheme="minorHAnsi" w:hAnsiTheme="minorHAnsi" w:cstheme="minorHAnsi"/>
          <w:color w:val="000000"/>
          <w:sz w:val="22"/>
          <w:szCs w:val="22"/>
        </w:rPr>
        <w:t>Staff will create an open culture around mental health by:</w:t>
      </w:r>
    </w:p>
    <w:p w14:paraId="0DA5CB8E"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Discussing mental health with pupils in order to break down stigma</w:t>
      </w:r>
    </w:p>
    <w:p w14:paraId="2C7EBA10"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Encouraging pupils to disclose when their mental health is deteriorating</w:t>
      </w:r>
    </w:p>
    <w:p w14:paraId="069BA89E" w14:textId="77777777" w:rsidR="007C022A" w:rsidRPr="006946CC" w:rsidRDefault="007C022A" w:rsidP="007C022A">
      <w:pPr>
        <w:spacing w:after="120" w:line="240" w:lineRule="auto"/>
        <w:ind w:left="170"/>
        <w:rPr>
          <w:rFonts w:asciiTheme="minorHAnsi" w:eastAsia="MS Mincho" w:hAnsiTheme="minorHAnsi" w:cstheme="minorHAnsi"/>
        </w:rPr>
      </w:pPr>
    </w:p>
    <w:p w14:paraId="1BC40509" w14:textId="71B66365" w:rsidR="00B25367" w:rsidRPr="006946CC" w:rsidRDefault="00B25367" w:rsidP="00B25367">
      <w:pPr>
        <w:pStyle w:val="Heading2"/>
        <w:rPr>
          <w:rFonts w:asciiTheme="minorHAnsi" w:hAnsiTheme="minorHAnsi" w:cstheme="minorHAnsi"/>
          <w:b/>
          <w:bCs/>
          <w:color w:val="7030A0"/>
          <w:sz w:val="22"/>
          <w:szCs w:val="22"/>
        </w:rPr>
      </w:pPr>
      <w:bookmarkStart w:id="13" w:name="_Toc145339776"/>
      <w:r w:rsidRPr="006946CC">
        <w:rPr>
          <w:rFonts w:asciiTheme="minorHAnsi" w:hAnsiTheme="minorHAnsi" w:cstheme="minorHAnsi"/>
          <w:b/>
          <w:bCs/>
          <w:color w:val="7030A0"/>
          <w:sz w:val="22"/>
          <w:szCs w:val="22"/>
        </w:rPr>
        <w:t>1</w:t>
      </w:r>
      <w:r w:rsidR="00AB38A8" w:rsidRPr="006946CC">
        <w:rPr>
          <w:rFonts w:asciiTheme="minorHAnsi" w:hAnsiTheme="minorHAnsi" w:cstheme="minorHAnsi"/>
          <w:b/>
          <w:bCs/>
          <w:color w:val="7030A0"/>
          <w:sz w:val="22"/>
          <w:szCs w:val="22"/>
        </w:rPr>
        <w:t>3</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5A781F" w:rsidRPr="006946CC">
        <w:rPr>
          <w:rFonts w:asciiTheme="minorHAnsi" w:hAnsiTheme="minorHAnsi" w:cstheme="minorHAnsi"/>
          <w:b/>
          <w:bCs/>
          <w:color w:val="7030A0"/>
          <w:sz w:val="22"/>
          <w:szCs w:val="22"/>
        </w:rPr>
        <w:t>T</w:t>
      </w:r>
      <w:r w:rsidR="00721F26" w:rsidRPr="006946CC">
        <w:rPr>
          <w:rFonts w:asciiTheme="minorHAnsi" w:hAnsiTheme="minorHAnsi" w:cstheme="minorHAnsi"/>
          <w:b/>
          <w:bCs/>
          <w:color w:val="7030A0"/>
          <w:sz w:val="22"/>
          <w:szCs w:val="22"/>
        </w:rPr>
        <w:t>RAINING</w:t>
      </w:r>
      <w:bookmarkEnd w:id="13"/>
      <w:r w:rsidR="00721F26" w:rsidRPr="006946CC">
        <w:rPr>
          <w:rFonts w:asciiTheme="minorHAnsi" w:hAnsiTheme="minorHAnsi" w:cstheme="minorHAnsi"/>
          <w:b/>
          <w:bCs/>
          <w:color w:val="7030A0"/>
          <w:sz w:val="22"/>
          <w:szCs w:val="22"/>
        </w:rPr>
        <w:t xml:space="preserve"> </w:t>
      </w:r>
      <w:r w:rsidR="005A781F" w:rsidRPr="006946CC">
        <w:rPr>
          <w:rFonts w:asciiTheme="minorHAnsi" w:hAnsiTheme="minorHAnsi" w:cstheme="minorHAnsi"/>
          <w:b/>
          <w:bCs/>
          <w:color w:val="7030A0"/>
          <w:sz w:val="22"/>
          <w:szCs w:val="22"/>
        </w:rPr>
        <w:t xml:space="preserve"> </w:t>
      </w:r>
      <w:r w:rsidR="00C12554" w:rsidRPr="006946CC">
        <w:rPr>
          <w:rFonts w:asciiTheme="minorHAnsi" w:hAnsiTheme="minorHAnsi" w:cstheme="minorHAnsi"/>
          <w:b/>
          <w:bCs/>
          <w:color w:val="7030A0"/>
          <w:sz w:val="22"/>
          <w:szCs w:val="22"/>
        </w:rPr>
        <w:t xml:space="preserve"> </w:t>
      </w:r>
    </w:p>
    <w:p w14:paraId="16C983C3"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All staff will be offered training so they:</w:t>
      </w:r>
    </w:p>
    <w:p w14:paraId="4BD0900E" w14:textId="77777777" w:rsidR="001B31F9" w:rsidRPr="006946CC"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6946CC">
        <w:rPr>
          <w:rFonts w:asciiTheme="minorHAnsi" w:hAnsiTheme="minorHAnsi" w:cstheme="minorHAnsi"/>
          <w:sz w:val="22"/>
          <w:szCs w:val="22"/>
          <w:lang w:val="en-GB"/>
        </w:rPr>
        <w:t xml:space="preserve">Have a good understanding </w:t>
      </w:r>
      <w:r w:rsidRPr="006946CC">
        <w:rPr>
          <w:rFonts w:asciiTheme="minorHAnsi" w:hAnsiTheme="minorHAnsi" w:cstheme="minorHAnsi"/>
          <w:color w:val="222A35"/>
          <w:sz w:val="22"/>
          <w:szCs w:val="22"/>
          <w:lang w:val="en-GB"/>
        </w:rPr>
        <w:t>of what pupils’ mental health needs are</w:t>
      </w:r>
    </w:p>
    <w:p w14:paraId="1B33361D" w14:textId="77777777" w:rsidR="001B31F9" w:rsidRPr="006946CC"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Know how to recognise warning signs of mental ill health</w:t>
      </w:r>
    </w:p>
    <w:p w14:paraId="16AFC5E3" w14:textId="77777777" w:rsidR="001B31F9" w:rsidRPr="006946CC"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Know a clear process to follow if they identify a pupil in need of help </w:t>
      </w:r>
    </w:p>
    <w:p w14:paraId="704756A6" w14:textId="77777777" w:rsidR="001B31F9" w:rsidRPr="006946CC" w:rsidRDefault="001B31F9" w:rsidP="006946CC">
      <w:pPr>
        <w:pStyle w:val="4Bulletedcopyblue"/>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Every Friday all staff participate in weekly safeguarding and mental health booster training on all key areas of importance including those on contemporary issues in society.</w:t>
      </w:r>
    </w:p>
    <w:p w14:paraId="7BD41F8D" w14:textId="77777777" w:rsidR="001B31F9" w:rsidRPr="006946CC" w:rsidRDefault="001B31F9" w:rsidP="006946CC">
      <w:pPr>
        <w:pStyle w:val="4Bulletedcopyblue"/>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 xml:space="preserve">All staff have access to </w:t>
      </w:r>
      <w:proofErr w:type="spellStart"/>
      <w:r w:rsidRPr="006946CC">
        <w:rPr>
          <w:rFonts w:asciiTheme="minorHAnsi" w:hAnsiTheme="minorHAnsi" w:cstheme="minorHAnsi"/>
          <w:color w:val="222A35"/>
          <w:sz w:val="22"/>
          <w:szCs w:val="22"/>
          <w:lang w:val="en-GB"/>
        </w:rPr>
        <w:t>MeLearning</w:t>
      </w:r>
      <w:proofErr w:type="spellEnd"/>
      <w:r w:rsidRPr="006946CC">
        <w:rPr>
          <w:rFonts w:asciiTheme="minorHAnsi" w:hAnsiTheme="minorHAnsi" w:cstheme="minorHAnsi"/>
          <w:color w:val="222A35"/>
          <w:sz w:val="22"/>
          <w:szCs w:val="22"/>
          <w:lang w:val="en-GB"/>
        </w:rPr>
        <w:t xml:space="preserve"> where they must complete their Level 1 and 2 </w:t>
      </w:r>
      <w:proofErr w:type="gramStart"/>
      <w:r w:rsidRPr="006946CC">
        <w:rPr>
          <w:rFonts w:asciiTheme="minorHAnsi" w:hAnsiTheme="minorHAnsi" w:cstheme="minorHAnsi"/>
          <w:color w:val="222A35"/>
          <w:sz w:val="22"/>
          <w:szCs w:val="22"/>
          <w:lang w:val="en-GB"/>
        </w:rPr>
        <w:t>Safeguarding</w:t>
      </w:r>
      <w:proofErr w:type="gramEnd"/>
      <w:r w:rsidRPr="006946CC">
        <w:rPr>
          <w:rFonts w:asciiTheme="minorHAnsi" w:hAnsiTheme="minorHAnsi" w:cstheme="minorHAnsi"/>
          <w:color w:val="222A35"/>
          <w:sz w:val="22"/>
          <w:szCs w:val="22"/>
          <w:lang w:val="en-GB"/>
        </w:rPr>
        <w:t xml:space="preserve"> training regarding how to respond to pupils’ who struggle with mental health, as well as with the opportunities to access further mental health training.</w:t>
      </w:r>
    </w:p>
    <w:p w14:paraId="13CB712A" w14:textId="77777777" w:rsidR="001B31F9" w:rsidRPr="006946CC" w:rsidRDefault="001B31F9" w:rsidP="006946CC">
      <w:pPr>
        <w:pStyle w:val="4Bulletedcopyblue"/>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 xml:space="preserve">All staff are provided full </w:t>
      </w:r>
      <w:proofErr w:type="spellStart"/>
      <w:r w:rsidRPr="006946CC">
        <w:rPr>
          <w:rFonts w:asciiTheme="minorHAnsi" w:hAnsiTheme="minorHAnsi" w:cstheme="minorHAnsi"/>
          <w:color w:val="222A35"/>
          <w:sz w:val="22"/>
          <w:szCs w:val="22"/>
          <w:lang w:val="en-GB"/>
        </w:rPr>
        <w:t>TeamTeach</w:t>
      </w:r>
      <w:proofErr w:type="spellEnd"/>
      <w:r w:rsidRPr="006946CC">
        <w:rPr>
          <w:rFonts w:asciiTheme="minorHAnsi" w:hAnsiTheme="minorHAnsi" w:cstheme="minorHAnsi"/>
          <w:color w:val="222A35"/>
          <w:sz w:val="22"/>
          <w:szCs w:val="22"/>
          <w:lang w:val="en-GB"/>
        </w:rPr>
        <w:t xml:space="preserve"> training to support young people’s mental health and emotional safety in school, particularly when in crisis.</w:t>
      </w:r>
    </w:p>
    <w:p w14:paraId="2A2B4CB0" w14:textId="77777777" w:rsidR="005F0A06" w:rsidRPr="006946CC" w:rsidRDefault="005F0A06" w:rsidP="005F0A06">
      <w:pPr>
        <w:rPr>
          <w:rFonts w:asciiTheme="minorHAnsi" w:hAnsiTheme="minorHAnsi" w:cstheme="minorHAnsi"/>
        </w:rPr>
      </w:pPr>
    </w:p>
    <w:p w14:paraId="5FDFCE10" w14:textId="5C0831E3" w:rsidR="00B25367" w:rsidRPr="006946CC" w:rsidRDefault="00B25367" w:rsidP="00B25367">
      <w:pPr>
        <w:pStyle w:val="Heading2"/>
        <w:rPr>
          <w:rFonts w:asciiTheme="minorHAnsi" w:hAnsiTheme="minorHAnsi" w:cstheme="minorHAnsi"/>
          <w:b/>
          <w:bCs/>
          <w:color w:val="7030A0"/>
          <w:sz w:val="22"/>
          <w:szCs w:val="22"/>
        </w:rPr>
      </w:pPr>
      <w:bookmarkStart w:id="14" w:name="_Toc145339777"/>
      <w:r w:rsidRPr="006946CC">
        <w:rPr>
          <w:rFonts w:asciiTheme="minorHAnsi" w:hAnsiTheme="minorHAnsi" w:cstheme="minorHAnsi"/>
          <w:b/>
          <w:bCs/>
          <w:color w:val="7030A0"/>
          <w:sz w:val="22"/>
          <w:szCs w:val="22"/>
        </w:rPr>
        <w:t>1</w:t>
      </w:r>
      <w:r w:rsidR="00AB38A8" w:rsidRPr="006946CC">
        <w:rPr>
          <w:rFonts w:asciiTheme="minorHAnsi" w:hAnsiTheme="minorHAnsi" w:cstheme="minorHAnsi"/>
          <w:b/>
          <w:bCs/>
          <w:color w:val="7030A0"/>
          <w:sz w:val="22"/>
          <w:szCs w:val="22"/>
        </w:rPr>
        <w:t>4</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03426C" w:rsidRPr="006946CC">
        <w:rPr>
          <w:rFonts w:asciiTheme="minorHAnsi" w:hAnsiTheme="minorHAnsi" w:cstheme="minorHAnsi"/>
          <w:b/>
          <w:bCs/>
          <w:color w:val="7030A0"/>
          <w:sz w:val="22"/>
          <w:szCs w:val="22"/>
        </w:rPr>
        <w:t>SUPPORT FOR STAFF</w:t>
      </w:r>
      <w:bookmarkEnd w:id="14"/>
      <w:r w:rsidR="0003426C" w:rsidRPr="006946CC">
        <w:rPr>
          <w:rFonts w:asciiTheme="minorHAnsi" w:hAnsiTheme="minorHAnsi" w:cstheme="minorHAnsi"/>
          <w:b/>
          <w:bCs/>
          <w:color w:val="7030A0"/>
          <w:sz w:val="22"/>
          <w:szCs w:val="22"/>
        </w:rPr>
        <w:t xml:space="preserve"> </w:t>
      </w:r>
    </w:p>
    <w:p w14:paraId="685AF5A4"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We recognise that supporting a pupil experiencing poor mental health can affect that staff member’s own mental health and wellbeing. To help with this we will: </w:t>
      </w:r>
    </w:p>
    <w:p w14:paraId="048E8E7E"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Outline the support offered to staff, e.g.</w:t>
      </w:r>
    </w:p>
    <w:p w14:paraId="6BFD1930"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Treat mental health concerns seriously</w:t>
      </w:r>
    </w:p>
    <w:p w14:paraId="67BC4716"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Offer staff supervision sessions</w:t>
      </w:r>
    </w:p>
    <w:p w14:paraId="3D00128D"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Support staff experiencing poor mental health themselves</w:t>
      </w:r>
    </w:p>
    <w:p w14:paraId="46D472DB"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Create a pleasant and supportive work environment</w:t>
      </w:r>
    </w:p>
    <w:p w14:paraId="5F4707E9"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Offer an employee assistance programme </w:t>
      </w:r>
    </w:p>
    <w:p w14:paraId="584B9930" w14:textId="77777777" w:rsidR="005F0A06" w:rsidRPr="006946CC" w:rsidRDefault="005F0A06" w:rsidP="005F0A06">
      <w:pPr>
        <w:rPr>
          <w:rFonts w:asciiTheme="minorHAnsi" w:hAnsiTheme="minorHAnsi" w:cstheme="minorHAnsi"/>
        </w:rPr>
      </w:pPr>
    </w:p>
    <w:p w14:paraId="689BC509" w14:textId="29562EB7" w:rsidR="00B25367" w:rsidRPr="006946CC" w:rsidRDefault="00B25367" w:rsidP="00B25367">
      <w:pPr>
        <w:pStyle w:val="Heading2"/>
        <w:rPr>
          <w:rFonts w:asciiTheme="minorHAnsi" w:hAnsiTheme="minorHAnsi" w:cstheme="minorHAnsi"/>
          <w:b/>
          <w:bCs/>
          <w:color w:val="7030A0"/>
          <w:sz w:val="22"/>
          <w:szCs w:val="22"/>
        </w:rPr>
      </w:pPr>
      <w:bookmarkStart w:id="15" w:name="_Toc145339778"/>
      <w:r w:rsidRPr="006946CC">
        <w:rPr>
          <w:rFonts w:asciiTheme="minorHAnsi" w:hAnsiTheme="minorHAnsi" w:cstheme="minorHAnsi"/>
          <w:b/>
          <w:bCs/>
          <w:color w:val="7030A0"/>
          <w:sz w:val="22"/>
          <w:szCs w:val="22"/>
        </w:rPr>
        <w:t>1</w:t>
      </w:r>
      <w:r w:rsidR="00F83BE6" w:rsidRPr="006946CC">
        <w:rPr>
          <w:rFonts w:asciiTheme="minorHAnsi" w:hAnsiTheme="minorHAnsi" w:cstheme="minorHAnsi"/>
          <w:b/>
          <w:bCs/>
          <w:color w:val="7030A0"/>
          <w:sz w:val="22"/>
          <w:szCs w:val="22"/>
        </w:rPr>
        <w:t>5</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03426C" w:rsidRPr="006946CC">
        <w:rPr>
          <w:rFonts w:asciiTheme="minorHAnsi" w:hAnsiTheme="minorHAnsi" w:cstheme="minorHAnsi"/>
          <w:b/>
          <w:bCs/>
          <w:color w:val="7030A0"/>
          <w:sz w:val="22"/>
          <w:szCs w:val="22"/>
        </w:rPr>
        <w:t>MONITORING ARRANGEMENTS</w:t>
      </w:r>
      <w:bookmarkEnd w:id="15"/>
      <w:r w:rsidR="0003426C" w:rsidRPr="006946CC">
        <w:rPr>
          <w:rFonts w:asciiTheme="minorHAnsi" w:hAnsiTheme="minorHAnsi" w:cstheme="minorHAnsi"/>
          <w:b/>
          <w:bCs/>
          <w:color w:val="7030A0"/>
          <w:sz w:val="22"/>
          <w:szCs w:val="22"/>
        </w:rPr>
        <w:t xml:space="preserve"> </w:t>
      </w:r>
      <w:r w:rsidR="005A781F" w:rsidRPr="006946CC">
        <w:rPr>
          <w:rFonts w:asciiTheme="minorHAnsi" w:hAnsiTheme="minorHAnsi" w:cstheme="minorHAnsi"/>
          <w:b/>
          <w:bCs/>
          <w:color w:val="7030A0"/>
          <w:sz w:val="22"/>
          <w:szCs w:val="22"/>
        </w:rPr>
        <w:t xml:space="preserve"> </w:t>
      </w:r>
    </w:p>
    <w:p w14:paraId="24454EC5" w14:textId="5B51C1CB" w:rsidR="00A250AB" w:rsidRPr="006946CC" w:rsidRDefault="002C7CEA" w:rsidP="002C7CEA">
      <w:pPr>
        <w:spacing w:after="120" w:line="240" w:lineRule="auto"/>
        <w:ind w:left="709" w:hanging="709"/>
        <w:rPr>
          <w:rFonts w:asciiTheme="minorHAnsi" w:eastAsia="MS Mincho" w:hAnsiTheme="minorHAnsi" w:cstheme="minorHAnsi"/>
          <w:lang w:val="en-US"/>
        </w:rPr>
      </w:pPr>
      <w:r w:rsidRPr="006946CC">
        <w:rPr>
          <w:rFonts w:asciiTheme="minorHAnsi" w:eastAsia="MS Mincho" w:hAnsiTheme="minorHAnsi" w:cstheme="minorHAnsi"/>
          <w:lang w:val="en-US"/>
        </w:rPr>
        <w:t xml:space="preserve"> </w:t>
      </w:r>
      <w:r w:rsidRPr="006946CC">
        <w:rPr>
          <w:rFonts w:asciiTheme="minorHAnsi" w:eastAsia="MS Mincho" w:hAnsiTheme="minorHAnsi" w:cstheme="minorHAnsi"/>
          <w:lang w:val="en-US"/>
        </w:rPr>
        <w:tab/>
      </w:r>
      <w:r w:rsidR="00BA6074" w:rsidRPr="006946CC">
        <w:rPr>
          <w:rFonts w:asciiTheme="minorHAnsi" w:eastAsia="MS Mincho" w:hAnsiTheme="minorHAnsi" w:cstheme="minorHAnsi"/>
          <w:lang w:val="en-US"/>
        </w:rPr>
        <w:t xml:space="preserve">This policy will be reviewed by </w:t>
      </w:r>
      <w:r w:rsidR="009A4B5B" w:rsidRPr="006946CC">
        <w:rPr>
          <w:rFonts w:asciiTheme="minorHAnsi" w:eastAsia="MS Mincho" w:hAnsiTheme="minorHAnsi" w:cstheme="minorHAnsi"/>
          <w:lang w:val="en-US"/>
        </w:rPr>
        <w:t xml:space="preserve">the Trust every 3 years. </w:t>
      </w:r>
      <w:r w:rsidR="00BA6074" w:rsidRPr="006946CC">
        <w:rPr>
          <w:rFonts w:asciiTheme="minorHAnsi" w:eastAsia="MS Mincho" w:hAnsiTheme="minorHAnsi" w:cstheme="minorHAnsi"/>
          <w:lang w:val="en-US"/>
        </w:rPr>
        <w:t xml:space="preserve"> </w:t>
      </w:r>
    </w:p>
    <w:p w14:paraId="34F5999B" w14:textId="45870FF1" w:rsidR="005F0A06" w:rsidRPr="006946CC" w:rsidRDefault="00A250AB" w:rsidP="006946CC">
      <w:pPr>
        <w:spacing w:after="120" w:line="240" w:lineRule="auto"/>
        <w:ind w:left="709" w:hanging="709"/>
        <w:rPr>
          <w:rFonts w:asciiTheme="minorHAnsi" w:eastAsia="Calibri" w:hAnsiTheme="minorHAnsi" w:cstheme="minorHAnsi"/>
          <w:color w:val="FF1F64"/>
          <w:lang w:val="en-US"/>
        </w:rPr>
      </w:pPr>
      <w:r w:rsidRPr="006946CC">
        <w:rPr>
          <w:rFonts w:asciiTheme="minorHAnsi" w:eastAsia="MS Mincho" w:hAnsiTheme="minorHAnsi" w:cstheme="minorHAnsi"/>
          <w:lang w:val="en-US"/>
        </w:rPr>
        <w:tab/>
      </w:r>
      <w:r w:rsidR="00BA6074" w:rsidRPr="006946CC">
        <w:rPr>
          <w:rFonts w:asciiTheme="minorHAnsi" w:eastAsia="MS Mincho" w:hAnsiTheme="minorHAnsi" w:cstheme="minorHAnsi"/>
          <w:lang w:val="en-US"/>
        </w:rPr>
        <w:t xml:space="preserve">At every review, the policy will be </w:t>
      </w:r>
      <w:r w:rsidR="003C02BA" w:rsidRPr="006946CC">
        <w:rPr>
          <w:rFonts w:asciiTheme="minorHAnsi" w:eastAsia="MS Mincho" w:hAnsiTheme="minorHAnsi" w:cstheme="minorHAnsi"/>
          <w:lang w:val="en-US"/>
        </w:rPr>
        <w:t xml:space="preserve">adopted by the Local Governing Body. </w:t>
      </w:r>
    </w:p>
    <w:p w14:paraId="0B3F2E6A" w14:textId="12CF5AEE" w:rsidR="005F0A06" w:rsidRPr="005F0A06" w:rsidRDefault="005F0A06" w:rsidP="0019121D">
      <w:pPr>
        <w:ind w:left="709"/>
      </w:pPr>
    </w:p>
    <w:sectPr w:rsidR="005F0A06" w:rsidRPr="005F0A06" w:rsidSect="000C4E51">
      <w:headerReference w:type="default" r:id="rId26"/>
      <w:footerReference w:type="even"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C07B3" w14:textId="77777777" w:rsidR="00004F23" w:rsidRDefault="00004F23" w:rsidP="005B2EA0">
      <w:pPr>
        <w:spacing w:after="0" w:line="240" w:lineRule="auto"/>
      </w:pPr>
      <w:r>
        <w:separator/>
      </w:r>
    </w:p>
  </w:endnote>
  <w:endnote w:type="continuationSeparator" w:id="0">
    <w:p w14:paraId="076F22DB" w14:textId="77777777" w:rsidR="00004F23" w:rsidRDefault="00004F23" w:rsidP="005B2EA0">
      <w:pPr>
        <w:spacing w:after="0" w:line="240" w:lineRule="auto"/>
      </w:pPr>
      <w:r>
        <w:continuationSeparator/>
      </w:r>
    </w:p>
  </w:endnote>
  <w:endnote w:type="continuationNotice" w:id="1">
    <w:p w14:paraId="7D71C546" w14:textId="77777777" w:rsidR="00004F23" w:rsidRDefault="00004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2C8AE97A"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2FD6">
          <w:rPr>
            <w:rStyle w:val="PageNumber"/>
            <w:noProof/>
          </w:rPr>
          <w:t>11</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142B" w14:textId="77777777" w:rsidR="00004F23" w:rsidRDefault="00004F23" w:rsidP="005B2EA0">
      <w:pPr>
        <w:spacing w:after="0" w:line="240" w:lineRule="auto"/>
      </w:pPr>
      <w:r>
        <w:separator/>
      </w:r>
    </w:p>
  </w:footnote>
  <w:footnote w:type="continuationSeparator" w:id="0">
    <w:p w14:paraId="1F4F209A" w14:textId="77777777" w:rsidR="00004F23" w:rsidRDefault="00004F23" w:rsidP="005B2EA0">
      <w:pPr>
        <w:spacing w:after="0" w:line="240" w:lineRule="auto"/>
      </w:pPr>
      <w:r>
        <w:continuationSeparator/>
      </w:r>
    </w:p>
  </w:footnote>
  <w:footnote w:type="continuationNotice" w:id="1">
    <w:p w14:paraId="2B37946D" w14:textId="77777777" w:rsidR="00004F23" w:rsidRDefault="00004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3546C"/>
    <w:multiLevelType w:val="hybridMultilevel"/>
    <w:tmpl w:val="16E235A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503626B"/>
    <w:multiLevelType w:val="hybridMultilevel"/>
    <w:tmpl w:val="C1EAC648"/>
    <w:lvl w:ilvl="0" w:tplc="08090005">
      <w:start w:val="1"/>
      <w:numFmt w:val="bullet"/>
      <w:lvlText w:val=""/>
      <w:lvlJc w:val="left"/>
      <w:pPr>
        <w:ind w:left="907" w:hanging="170"/>
      </w:pPr>
      <w:rPr>
        <w:rFonts w:ascii="Wingdings" w:hAnsi="Wingdings"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E27179"/>
    <w:multiLevelType w:val="hybridMultilevel"/>
    <w:tmpl w:val="180497E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684AFB"/>
    <w:multiLevelType w:val="hybridMultilevel"/>
    <w:tmpl w:val="791A60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FA7347"/>
    <w:multiLevelType w:val="multilevel"/>
    <w:tmpl w:val="F70643D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525F4"/>
    <w:multiLevelType w:val="hybridMultilevel"/>
    <w:tmpl w:val="987094A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1881B91"/>
    <w:multiLevelType w:val="hybridMultilevel"/>
    <w:tmpl w:val="6308C1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2" w15:restartNumberingAfterBreak="0">
    <w:nsid w:val="26402AEA"/>
    <w:multiLevelType w:val="hybridMultilevel"/>
    <w:tmpl w:val="2FBA7CF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5" w15:restartNumberingAfterBreak="0">
    <w:nsid w:val="360F2829"/>
    <w:multiLevelType w:val="multilevel"/>
    <w:tmpl w:val="A99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9F236F4"/>
    <w:multiLevelType w:val="hybridMultilevel"/>
    <w:tmpl w:val="BDC24B4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BC37495"/>
    <w:multiLevelType w:val="hybridMultilevel"/>
    <w:tmpl w:val="9D4CFCE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C36295B"/>
    <w:multiLevelType w:val="hybridMultilevel"/>
    <w:tmpl w:val="5818FEA2"/>
    <w:lvl w:ilvl="0" w:tplc="FFFFFFFF">
      <w:start w:val="1"/>
      <w:numFmt w:val="bullet"/>
      <w:lvlText w:val=""/>
      <w:lvlJc w:val="left"/>
      <w:pPr>
        <w:ind w:left="720" w:hanging="360"/>
      </w:pPr>
      <w:rPr>
        <w:rFonts w:ascii="Wingdings" w:hAnsi="Wingdings" w:hint="default"/>
      </w:rPr>
    </w:lvl>
    <w:lvl w:ilvl="1" w:tplc="54FA8C64">
      <w:start w:val="1"/>
      <w:numFmt w:val="bullet"/>
      <w:lvlText w:val=""/>
      <w:lvlJc w:val="left"/>
      <w:pPr>
        <w:ind w:left="144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E1319"/>
    <w:multiLevelType w:val="hybridMultilevel"/>
    <w:tmpl w:val="A5AE71D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942AE0"/>
    <w:multiLevelType w:val="hybridMultilevel"/>
    <w:tmpl w:val="19BC973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0DC7FB4"/>
    <w:multiLevelType w:val="hybridMultilevel"/>
    <w:tmpl w:val="BD3AF7F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3A1472F"/>
    <w:multiLevelType w:val="hybridMultilevel"/>
    <w:tmpl w:val="16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7328C"/>
    <w:multiLevelType w:val="hybridMultilevel"/>
    <w:tmpl w:val="C9369BB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36E12"/>
    <w:multiLevelType w:val="hybridMultilevel"/>
    <w:tmpl w:val="FB64F7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C295ECB"/>
    <w:multiLevelType w:val="hybridMultilevel"/>
    <w:tmpl w:val="C1A6929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62C6AF3"/>
    <w:multiLevelType w:val="hybridMultilevel"/>
    <w:tmpl w:val="8110E13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4" w15:restartNumberingAfterBreak="0">
    <w:nsid w:val="6EDD7140"/>
    <w:multiLevelType w:val="hybridMultilevel"/>
    <w:tmpl w:val="0B308D5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F13719F"/>
    <w:multiLevelType w:val="hybridMultilevel"/>
    <w:tmpl w:val="41C6BA5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25E58F0"/>
    <w:multiLevelType w:val="hybridMultilevel"/>
    <w:tmpl w:val="8EBA0C1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78C09E9"/>
    <w:multiLevelType w:val="hybridMultilevel"/>
    <w:tmpl w:val="E190F8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A19ECA9A"/>
    <w:lvl w:ilvl="0" w:tplc="3316229E">
      <w:start w:val="1"/>
      <w:numFmt w:val="bullet"/>
      <w:lvlText w:val=""/>
      <w:lvlJc w:val="left"/>
      <w:pPr>
        <w:ind w:left="493" w:hanging="170"/>
      </w:pPr>
      <w:rPr>
        <w:rFonts w:ascii="Wingdings" w:hAnsi="Wingdings" w:hint="default"/>
        <w:color w:val="auto"/>
        <w:sz w:val="22"/>
        <w:szCs w:val="22"/>
      </w:rPr>
    </w:lvl>
    <w:lvl w:ilvl="1" w:tplc="08090003">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39"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8"/>
  </w:num>
  <w:num w:numId="2">
    <w:abstractNumId w:val="3"/>
  </w:num>
  <w:num w:numId="3">
    <w:abstractNumId w:val="4"/>
  </w:num>
  <w:num w:numId="4">
    <w:abstractNumId w:val="6"/>
  </w:num>
  <w:num w:numId="5">
    <w:abstractNumId w:val="39"/>
  </w:num>
  <w:num w:numId="6">
    <w:abstractNumId w:val="2"/>
  </w:num>
  <w:num w:numId="7">
    <w:abstractNumId w:val="14"/>
  </w:num>
  <w:num w:numId="8">
    <w:abstractNumId w:val="26"/>
  </w:num>
  <w:num w:numId="9">
    <w:abstractNumId w:val="11"/>
  </w:num>
  <w:num w:numId="10">
    <w:abstractNumId w:val="16"/>
  </w:num>
  <w:num w:numId="11">
    <w:abstractNumId w:val="28"/>
  </w:num>
  <w:num w:numId="12">
    <w:abstractNumId w:val="27"/>
  </w:num>
  <w:num w:numId="13">
    <w:abstractNumId w:val="29"/>
  </w:num>
  <w:num w:numId="14">
    <w:abstractNumId w:val="0"/>
  </w:num>
  <w:num w:numId="15">
    <w:abstractNumId w:val="13"/>
  </w:num>
  <w:num w:numId="16">
    <w:abstractNumId w:val="33"/>
  </w:num>
  <w:num w:numId="17">
    <w:abstractNumId w:val="17"/>
  </w:num>
  <w:num w:numId="18">
    <w:abstractNumId w:val="24"/>
  </w:num>
  <w:num w:numId="19">
    <w:abstractNumId w:val="15"/>
  </w:num>
  <w:num w:numId="20">
    <w:abstractNumId w:val="37"/>
  </w:num>
  <w:num w:numId="21">
    <w:abstractNumId w:val="1"/>
  </w:num>
  <w:num w:numId="22">
    <w:abstractNumId w:val="10"/>
  </w:num>
  <w:num w:numId="23">
    <w:abstractNumId w:val="20"/>
  </w:num>
  <w:num w:numId="24">
    <w:abstractNumId w:val="35"/>
  </w:num>
  <w:num w:numId="25">
    <w:abstractNumId w:val="23"/>
  </w:num>
  <w:num w:numId="26">
    <w:abstractNumId w:val="31"/>
  </w:num>
  <w:num w:numId="27">
    <w:abstractNumId w:val="9"/>
  </w:num>
  <w:num w:numId="28">
    <w:abstractNumId w:val="36"/>
  </w:num>
  <w:num w:numId="29">
    <w:abstractNumId w:val="8"/>
  </w:num>
  <w:num w:numId="30">
    <w:abstractNumId w:val="32"/>
  </w:num>
  <w:num w:numId="31">
    <w:abstractNumId w:val="7"/>
  </w:num>
  <w:num w:numId="32">
    <w:abstractNumId w:val="30"/>
  </w:num>
  <w:num w:numId="33">
    <w:abstractNumId w:val="5"/>
  </w:num>
  <w:num w:numId="34">
    <w:abstractNumId w:val="19"/>
  </w:num>
  <w:num w:numId="35">
    <w:abstractNumId w:val="22"/>
  </w:num>
  <w:num w:numId="36">
    <w:abstractNumId w:val="25"/>
  </w:num>
  <w:num w:numId="37">
    <w:abstractNumId w:val="21"/>
  </w:num>
  <w:num w:numId="38">
    <w:abstractNumId w:val="12"/>
  </w:num>
  <w:num w:numId="39">
    <w:abstractNumId w:val="18"/>
  </w:num>
  <w:num w:numId="4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04F23"/>
    <w:rsid w:val="0003426C"/>
    <w:rsid w:val="00035E6C"/>
    <w:rsid w:val="000411D5"/>
    <w:rsid w:val="000514F6"/>
    <w:rsid w:val="00063228"/>
    <w:rsid w:val="00064490"/>
    <w:rsid w:val="0008180A"/>
    <w:rsid w:val="00082705"/>
    <w:rsid w:val="0009268C"/>
    <w:rsid w:val="000943A5"/>
    <w:rsid w:val="000B4C29"/>
    <w:rsid w:val="000C49D1"/>
    <w:rsid w:val="000C4E51"/>
    <w:rsid w:val="000C7C00"/>
    <w:rsid w:val="000D049D"/>
    <w:rsid w:val="000D16AA"/>
    <w:rsid w:val="000D1740"/>
    <w:rsid w:val="000E27CD"/>
    <w:rsid w:val="000E34E2"/>
    <w:rsid w:val="000E4E64"/>
    <w:rsid w:val="000E5F8A"/>
    <w:rsid w:val="000E702C"/>
    <w:rsid w:val="000F2910"/>
    <w:rsid w:val="000F4892"/>
    <w:rsid w:val="00110849"/>
    <w:rsid w:val="00120214"/>
    <w:rsid w:val="00121EF8"/>
    <w:rsid w:val="001312EB"/>
    <w:rsid w:val="00131C63"/>
    <w:rsid w:val="001324C7"/>
    <w:rsid w:val="001331C4"/>
    <w:rsid w:val="001429EE"/>
    <w:rsid w:val="00146DB4"/>
    <w:rsid w:val="00147950"/>
    <w:rsid w:val="00161ABC"/>
    <w:rsid w:val="001654D9"/>
    <w:rsid w:val="00171A77"/>
    <w:rsid w:val="00176666"/>
    <w:rsid w:val="0019121D"/>
    <w:rsid w:val="00191CB0"/>
    <w:rsid w:val="001A7511"/>
    <w:rsid w:val="001A7D20"/>
    <w:rsid w:val="001B31F9"/>
    <w:rsid w:val="001B527D"/>
    <w:rsid w:val="001B57D9"/>
    <w:rsid w:val="001B5F67"/>
    <w:rsid w:val="001D5350"/>
    <w:rsid w:val="001F7729"/>
    <w:rsid w:val="00214538"/>
    <w:rsid w:val="00214B31"/>
    <w:rsid w:val="00215DFA"/>
    <w:rsid w:val="0022472A"/>
    <w:rsid w:val="00245BC8"/>
    <w:rsid w:val="00265096"/>
    <w:rsid w:val="0026707F"/>
    <w:rsid w:val="002735BA"/>
    <w:rsid w:val="00283DB0"/>
    <w:rsid w:val="00296BDA"/>
    <w:rsid w:val="002A22EC"/>
    <w:rsid w:val="002A2F07"/>
    <w:rsid w:val="002A4AF3"/>
    <w:rsid w:val="002C00F2"/>
    <w:rsid w:val="002C3969"/>
    <w:rsid w:val="002C7CEA"/>
    <w:rsid w:val="002D18A6"/>
    <w:rsid w:val="002F10C2"/>
    <w:rsid w:val="002F2324"/>
    <w:rsid w:val="002F3443"/>
    <w:rsid w:val="00301FB7"/>
    <w:rsid w:val="00307E27"/>
    <w:rsid w:val="003356B6"/>
    <w:rsid w:val="0034636A"/>
    <w:rsid w:val="003526E2"/>
    <w:rsid w:val="00382AEF"/>
    <w:rsid w:val="003A2E78"/>
    <w:rsid w:val="003A48FA"/>
    <w:rsid w:val="003B124A"/>
    <w:rsid w:val="003C011A"/>
    <w:rsid w:val="003C02BA"/>
    <w:rsid w:val="003C2DDA"/>
    <w:rsid w:val="003D4408"/>
    <w:rsid w:val="003D5B02"/>
    <w:rsid w:val="003F727C"/>
    <w:rsid w:val="004050CB"/>
    <w:rsid w:val="00406DBD"/>
    <w:rsid w:val="004105C1"/>
    <w:rsid w:val="00452FD6"/>
    <w:rsid w:val="004627BA"/>
    <w:rsid w:val="0046377D"/>
    <w:rsid w:val="00463F33"/>
    <w:rsid w:val="00467DE2"/>
    <w:rsid w:val="00474FD3"/>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6CE9"/>
    <w:rsid w:val="00592C2A"/>
    <w:rsid w:val="0059794F"/>
    <w:rsid w:val="005A781F"/>
    <w:rsid w:val="005B2EA0"/>
    <w:rsid w:val="005C1497"/>
    <w:rsid w:val="005C5278"/>
    <w:rsid w:val="005F0A06"/>
    <w:rsid w:val="00606D72"/>
    <w:rsid w:val="00610B37"/>
    <w:rsid w:val="00616AC3"/>
    <w:rsid w:val="00622996"/>
    <w:rsid w:val="006242C7"/>
    <w:rsid w:val="00627A4D"/>
    <w:rsid w:val="006303ED"/>
    <w:rsid w:val="0063297D"/>
    <w:rsid w:val="0064169F"/>
    <w:rsid w:val="00641E71"/>
    <w:rsid w:val="006476AC"/>
    <w:rsid w:val="00663977"/>
    <w:rsid w:val="00671D5F"/>
    <w:rsid w:val="0067367A"/>
    <w:rsid w:val="00673885"/>
    <w:rsid w:val="00692A04"/>
    <w:rsid w:val="00692E2F"/>
    <w:rsid w:val="006931E9"/>
    <w:rsid w:val="006946CC"/>
    <w:rsid w:val="006A7E4D"/>
    <w:rsid w:val="006B2898"/>
    <w:rsid w:val="006B6ECB"/>
    <w:rsid w:val="006D00E6"/>
    <w:rsid w:val="006D7705"/>
    <w:rsid w:val="006E5EB6"/>
    <w:rsid w:val="006F0FE0"/>
    <w:rsid w:val="006F785F"/>
    <w:rsid w:val="00700E7F"/>
    <w:rsid w:val="00703BC9"/>
    <w:rsid w:val="00721F26"/>
    <w:rsid w:val="00722411"/>
    <w:rsid w:val="00723B23"/>
    <w:rsid w:val="00737C90"/>
    <w:rsid w:val="007514FA"/>
    <w:rsid w:val="007524D7"/>
    <w:rsid w:val="007619E7"/>
    <w:rsid w:val="007677B2"/>
    <w:rsid w:val="00771039"/>
    <w:rsid w:val="00771804"/>
    <w:rsid w:val="00772FCC"/>
    <w:rsid w:val="00782157"/>
    <w:rsid w:val="00796237"/>
    <w:rsid w:val="007A3294"/>
    <w:rsid w:val="007B4E40"/>
    <w:rsid w:val="007B5B7F"/>
    <w:rsid w:val="007B67E9"/>
    <w:rsid w:val="007C022A"/>
    <w:rsid w:val="007D2464"/>
    <w:rsid w:val="007D55C7"/>
    <w:rsid w:val="007F0056"/>
    <w:rsid w:val="007F29AA"/>
    <w:rsid w:val="00804F68"/>
    <w:rsid w:val="008066E5"/>
    <w:rsid w:val="00831242"/>
    <w:rsid w:val="0086379B"/>
    <w:rsid w:val="00884F7D"/>
    <w:rsid w:val="0088692E"/>
    <w:rsid w:val="008921FF"/>
    <w:rsid w:val="008B1DA8"/>
    <w:rsid w:val="008C0045"/>
    <w:rsid w:val="008C009C"/>
    <w:rsid w:val="008E69CC"/>
    <w:rsid w:val="008E77A2"/>
    <w:rsid w:val="00900A6D"/>
    <w:rsid w:val="009019FD"/>
    <w:rsid w:val="00903015"/>
    <w:rsid w:val="00913D7D"/>
    <w:rsid w:val="00916770"/>
    <w:rsid w:val="00937CD9"/>
    <w:rsid w:val="00940CAA"/>
    <w:rsid w:val="00941439"/>
    <w:rsid w:val="009434F1"/>
    <w:rsid w:val="00954F5A"/>
    <w:rsid w:val="00956AB1"/>
    <w:rsid w:val="00971151"/>
    <w:rsid w:val="009A4B5B"/>
    <w:rsid w:val="009B195F"/>
    <w:rsid w:val="009B2A8C"/>
    <w:rsid w:val="009B3638"/>
    <w:rsid w:val="009C1CD4"/>
    <w:rsid w:val="009C5547"/>
    <w:rsid w:val="009C56E4"/>
    <w:rsid w:val="009C72B0"/>
    <w:rsid w:val="00A10A79"/>
    <w:rsid w:val="00A175B9"/>
    <w:rsid w:val="00A250AB"/>
    <w:rsid w:val="00A25A9B"/>
    <w:rsid w:val="00A35728"/>
    <w:rsid w:val="00A40051"/>
    <w:rsid w:val="00A419C5"/>
    <w:rsid w:val="00A44BBD"/>
    <w:rsid w:val="00A56233"/>
    <w:rsid w:val="00A6521B"/>
    <w:rsid w:val="00A82590"/>
    <w:rsid w:val="00A86113"/>
    <w:rsid w:val="00A87D2B"/>
    <w:rsid w:val="00A934FD"/>
    <w:rsid w:val="00AA0516"/>
    <w:rsid w:val="00AB38A8"/>
    <w:rsid w:val="00AC1359"/>
    <w:rsid w:val="00AD05F6"/>
    <w:rsid w:val="00AD307B"/>
    <w:rsid w:val="00AF1DE2"/>
    <w:rsid w:val="00AF4DB6"/>
    <w:rsid w:val="00B03E91"/>
    <w:rsid w:val="00B111E4"/>
    <w:rsid w:val="00B25367"/>
    <w:rsid w:val="00B37D51"/>
    <w:rsid w:val="00B44656"/>
    <w:rsid w:val="00B50470"/>
    <w:rsid w:val="00B53CAC"/>
    <w:rsid w:val="00B54840"/>
    <w:rsid w:val="00B61044"/>
    <w:rsid w:val="00B64B2A"/>
    <w:rsid w:val="00B71D50"/>
    <w:rsid w:val="00B75EF4"/>
    <w:rsid w:val="00B774AC"/>
    <w:rsid w:val="00B77A1C"/>
    <w:rsid w:val="00B913EF"/>
    <w:rsid w:val="00B95166"/>
    <w:rsid w:val="00BA3EEB"/>
    <w:rsid w:val="00BA6074"/>
    <w:rsid w:val="00BB0DE0"/>
    <w:rsid w:val="00BB7BCA"/>
    <w:rsid w:val="00BC00F6"/>
    <w:rsid w:val="00BC28F4"/>
    <w:rsid w:val="00BE1CEC"/>
    <w:rsid w:val="00BF109E"/>
    <w:rsid w:val="00BF2E38"/>
    <w:rsid w:val="00C01163"/>
    <w:rsid w:val="00C12554"/>
    <w:rsid w:val="00C23BDA"/>
    <w:rsid w:val="00C24DB2"/>
    <w:rsid w:val="00C34D29"/>
    <w:rsid w:val="00C529E1"/>
    <w:rsid w:val="00C532C3"/>
    <w:rsid w:val="00C67785"/>
    <w:rsid w:val="00CA51E5"/>
    <w:rsid w:val="00CA776A"/>
    <w:rsid w:val="00CB246D"/>
    <w:rsid w:val="00CC2159"/>
    <w:rsid w:val="00CD198D"/>
    <w:rsid w:val="00CD5001"/>
    <w:rsid w:val="00CD5A8F"/>
    <w:rsid w:val="00CE67B6"/>
    <w:rsid w:val="00CF13EC"/>
    <w:rsid w:val="00D05C16"/>
    <w:rsid w:val="00D159AD"/>
    <w:rsid w:val="00D1603A"/>
    <w:rsid w:val="00D24AE8"/>
    <w:rsid w:val="00D80C48"/>
    <w:rsid w:val="00D94ABC"/>
    <w:rsid w:val="00DA6775"/>
    <w:rsid w:val="00DC144C"/>
    <w:rsid w:val="00DD7853"/>
    <w:rsid w:val="00DE058C"/>
    <w:rsid w:val="00DE389D"/>
    <w:rsid w:val="00DE41C6"/>
    <w:rsid w:val="00DE5E10"/>
    <w:rsid w:val="00DE7A12"/>
    <w:rsid w:val="00E0679A"/>
    <w:rsid w:val="00E07ACD"/>
    <w:rsid w:val="00E13E26"/>
    <w:rsid w:val="00E25CE3"/>
    <w:rsid w:val="00E43FBF"/>
    <w:rsid w:val="00E5319E"/>
    <w:rsid w:val="00E531AF"/>
    <w:rsid w:val="00E628D4"/>
    <w:rsid w:val="00E715D6"/>
    <w:rsid w:val="00E7417C"/>
    <w:rsid w:val="00E856C0"/>
    <w:rsid w:val="00E90AD0"/>
    <w:rsid w:val="00EA7A83"/>
    <w:rsid w:val="00EB24B5"/>
    <w:rsid w:val="00EB541B"/>
    <w:rsid w:val="00EC78B9"/>
    <w:rsid w:val="00ED2180"/>
    <w:rsid w:val="00F02BB7"/>
    <w:rsid w:val="00F0427C"/>
    <w:rsid w:val="00F177B7"/>
    <w:rsid w:val="00F24001"/>
    <w:rsid w:val="00F31233"/>
    <w:rsid w:val="00F322F8"/>
    <w:rsid w:val="00F4775B"/>
    <w:rsid w:val="00F5106B"/>
    <w:rsid w:val="00F52E6C"/>
    <w:rsid w:val="00F65316"/>
    <w:rsid w:val="00F66E6D"/>
    <w:rsid w:val="00F72E94"/>
    <w:rsid w:val="00F83BE6"/>
    <w:rsid w:val="00F85C2D"/>
    <w:rsid w:val="00F87D86"/>
    <w:rsid w:val="00FA2AFB"/>
    <w:rsid w:val="00FB0520"/>
    <w:rsid w:val="00FB6D49"/>
    <w:rsid w:val="00FC4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legislation.gov.uk/ukpga/2018/12/contents/enact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amaritans.org/"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pga/2010/15/contents" TargetMode="External"/><Relationship Id="rId25" Type="http://schemas.openxmlformats.org/officeDocument/2006/relationships/hyperlink" Target="https://pshe-association.org.uk/mental-health-guidance"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kooth.com/"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youngminds.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hchr.org/en/instruments-mechanisms/instruments/convention-rights-ch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mind.org.uk/donate/?gclid=Cj0KCQjw8O-VBhCpARIsACMvVLP7L3BCox1DaNvFhwHTB-2U8-08d90-tUtvZcN9Qba8kMvdwb7KY1EaAv3AEALw_wcB"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15b27674-5099-4916-a580-875e1bc3e0f6"/>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f0150cf4-383c-4503-829c-b86b76728863"/>
    <ds:schemaRef ds:uri="http://purl.org/dc/dcmitype/"/>
  </ds:schemaRefs>
</ds:datastoreItem>
</file>

<file path=customXml/itemProps3.xml><?xml version="1.0" encoding="utf-8"?>
<ds:datastoreItem xmlns:ds="http://schemas.openxmlformats.org/officeDocument/2006/customXml" ds:itemID="{1B4E2AE5-AEF2-4024-8368-A1AD587E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F8B26-A54E-47DC-9DA6-E9893607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Jenny Moir</cp:lastModifiedBy>
  <cp:revision>3</cp:revision>
  <cp:lastPrinted>2022-04-19T08:16:00Z</cp:lastPrinted>
  <dcterms:created xsi:type="dcterms:W3CDTF">2025-05-08T12:45:00Z</dcterms:created>
  <dcterms:modified xsi:type="dcterms:W3CDTF">2025-05-08T12:45:00Z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