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49E81C0" w:rsidR="005B2EA0" w:rsidRDefault="00B80EAF"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61F5F405" wp14:editId="7FE49802">
            <wp:simplePos x="0" y="0"/>
            <wp:positionH relativeFrom="margin">
              <wp:align>right</wp:align>
            </wp:positionH>
            <wp:positionV relativeFrom="page">
              <wp:posOffset>1219200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60F2C0"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9FEEF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8FD8B24" w:rsidR="005B2EA0" w:rsidRPr="005A68EB" w:rsidRDefault="003C0F0D" w:rsidP="00DE058C">
      <w:pPr>
        <w:pStyle w:val="BodyText"/>
        <w:spacing w:line="849" w:lineRule="exact"/>
        <w:ind w:right="117"/>
        <w:jc w:val="center"/>
        <w:rPr>
          <w:color w:val="FFFFFF"/>
          <w:spacing w:val="-5"/>
          <w:sz w:val="72"/>
          <w:szCs w:val="72"/>
        </w:rPr>
      </w:pPr>
      <w:r>
        <w:rPr>
          <w:color w:val="FFFFFF"/>
          <w:spacing w:val="-5"/>
          <w:sz w:val="72"/>
          <w:szCs w:val="72"/>
        </w:rPr>
        <w:t>SEND</w:t>
      </w:r>
      <w:r w:rsidR="00F43BBE">
        <w:rPr>
          <w:color w:val="FFFFFF"/>
          <w:spacing w:val="-5"/>
          <w:sz w:val="72"/>
          <w:szCs w:val="72"/>
        </w:rPr>
        <w:t xml:space="preserve"> </w:t>
      </w:r>
      <w:r w:rsidR="00CD22E9">
        <w:rPr>
          <w:color w:val="FFFFFF"/>
          <w:spacing w:val="-5"/>
          <w:sz w:val="72"/>
          <w:szCs w:val="72"/>
        </w:rPr>
        <w:t>POLICY</w:t>
      </w:r>
      <w:r>
        <w:rPr>
          <w:color w:val="FFFFFF"/>
          <w:spacing w:val="-5"/>
          <w:sz w:val="72"/>
          <w:szCs w:val="72"/>
        </w:rPr>
        <w:t xml:space="preserve"> AND SEND INFORMATION REPORT</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4C26421F"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7C36979C" w:rsidR="00F52E6C" w:rsidRPr="00004409" w:rsidRDefault="008B3230"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 2021</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0CBFDA1" w:rsidR="00F52E6C" w:rsidRPr="00004409" w:rsidRDefault="008B3230"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 2022</w:t>
            </w:r>
            <w:bookmarkStart w:id="0" w:name="_GoBack"/>
            <w:bookmarkEnd w:id="0"/>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029FC907"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59D45EED"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CC1E0F">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6CE97A10" w:rsidR="00F52E6C" w:rsidRPr="00004409" w:rsidRDefault="00CC1E0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Arial" w:eastAsiaTheme="minorHAnsi" w:hAnsi="Arial" w:cstheme="minorBidi"/>
          <w:color w:val="7030A0"/>
          <w:sz w:val="22"/>
          <w:szCs w:val="22"/>
          <w:lang w:val="en-GB"/>
        </w:rPr>
        <w:id w:val="631829111"/>
        <w:docPartObj>
          <w:docPartGallery w:val="Table of Contents"/>
          <w:docPartUnique/>
        </w:docPartObj>
      </w:sdtPr>
      <w:sdtEndPr>
        <w:rPr>
          <w:noProof/>
        </w:rPr>
      </w:sdtEndPr>
      <w:sdtContent>
        <w:p w14:paraId="0F928E4F" w14:textId="5C65465D" w:rsidR="004D5563" w:rsidRPr="00B40DC6" w:rsidRDefault="004D5563">
          <w:pPr>
            <w:pStyle w:val="TOCHeading"/>
            <w:rPr>
              <w:rFonts w:asciiTheme="minorHAnsi" w:hAnsiTheme="minorHAnsi" w:cstheme="minorHAnsi"/>
              <w:b/>
              <w:bCs/>
              <w:color w:val="7030A0"/>
              <w:sz w:val="22"/>
              <w:szCs w:val="22"/>
            </w:rPr>
          </w:pPr>
          <w:r w:rsidRPr="00B40DC6">
            <w:rPr>
              <w:rFonts w:asciiTheme="minorHAnsi" w:hAnsiTheme="minorHAnsi" w:cstheme="minorHAnsi"/>
              <w:b/>
              <w:bCs/>
              <w:color w:val="7030A0"/>
              <w:sz w:val="22"/>
              <w:szCs w:val="22"/>
            </w:rPr>
            <w:t>Contents</w:t>
          </w:r>
        </w:p>
        <w:p w14:paraId="27AC7CFD" w14:textId="4D97900A" w:rsidR="00CC1E0F" w:rsidRPr="00B40DC6" w:rsidRDefault="004D5563">
          <w:pPr>
            <w:pStyle w:val="TOC1"/>
            <w:tabs>
              <w:tab w:val="right" w:leader="dot" w:pos="9607"/>
            </w:tabs>
            <w:rPr>
              <w:rFonts w:eastAsiaTheme="minorEastAsia" w:cstheme="minorBidi"/>
              <w:b w:val="0"/>
              <w:bCs w:val="0"/>
              <w:i w:val="0"/>
              <w:iCs w:val="0"/>
              <w:noProof/>
              <w:color w:val="7030A0"/>
              <w:sz w:val="22"/>
              <w:szCs w:val="22"/>
              <w:lang w:eastAsia="en-GB"/>
            </w:rPr>
          </w:pPr>
          <w:r w:rsidRPr="00B40DC6">
            <w:rPr>
              <w:b w:val="0"/>
              <w:bCs w:val="0"/>
              <w:i w:val="0"/>
              <w:iCs w:val="0"/>
              <w:color w:val="7030A0"/>
              <w:sz w:val="22"/>
              <w:szCs w:val="22"/>
            </w:rPr>
            <w:fldChar w:fldCharType="begin"/>
          </w:r>
          <w:r w:rsidRPr="00B40DC6">
            <w:rPr>
              <w:b w:val="0"/>
              <w:bCs w:val="0"/>
              <w:i w:val="0"/>
              <w:iCs w:val="0"/>
              <w:color w:val="7030A0"/>
              <w:sz w:val="22"/>
              <w:szCs w:val="22"/>
            </w:rPr>
            <w:instrText xml:space="preserve"> TOC \o "1-3" \h \z \u </w:instrText>
          </w:r>
          <w:r w:rsidRPr="00B40DC6">
            <w:rPr>
              <w:b w:val="0"/>
              <w:bCs w:val="0"/>
              <w:i w:val="0"/>
              <w:iCs w:val="0"/>
              <w:color w:val="7030A0"/>
              <w:sz w:val="22"/>
              <w:szCs w:val="22"/>
            </w:rPr>
            <w:fldChar w:fldCharType="separate"/>
          </w:r>
          <w:hyperlink w:anchor="_Toc45657491" w:history="1">
            <w:r w:rsidR="00CC1E0F" w:rsidRPr="00B40DC6">
              <w:rPr>
                <w:rStyle w:val="Hyperlink"/>
                <w:rFonts w:eastAsia="Arial"/>
                <w:b w:val="0"/>
                <w:bCs w:val="0"/>
                <w:i w:val="0"/>
                <w:iCs w:val="0"/>
                <w:noProof/>
                <w:color w:val="7030A0"/>
                <w:sz w:val="22"/>
                <w:szCs w:val="22"/>
                <w:lang w:eastAsia="en-GB"/>
              </w:rPr>
              <w:t>Aims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_Toc45657491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1F43C902" w14:textId="4CDD003E" w:rsidR="00CC1E0F" w:rsidRPr="00B40DC6" w:rsidRDefault="00676621">
          <w:pPr>
            <w:pStyle w:val="TOC1"/>
            <w:tabs>
              <w:tab w:val="right" w:leader="dot" w:pos="9607"/>
            </w:tabs>
            <w:rPr>
              <w:rFonts w:eastAsiaTheme="minorEastAsia" w:cstheme="minorBidi"/>
              <w:b w:val="0"/>
              <w:bCs w:val="0"/>
              <w:i w:val="0"/>
              <w:iCs w:val="0"/>
              <w:noProof/>
              <w:color w:val="7030A0"/>
              <w:sz w:val="22"/>
              <w:szCs w:val="22"/>
              <w:lang w:eastAsia="en-GB"/>
            </w:rPr>
          </w:pPr>
          <w:hyperlink w:anchor="_Toc45657492" w:history="1">
            <w:r w:rsidR="00CC1E0F" w:rsidRPr="00B40DC6">
              <w:rPr>
                <w:rStyle w:val="Hyperlink"/>
                <w:rFonts w:eastAsia="Arial"/>
                <w:b w:val="0"/>
                <w:bCs w:val="0"/>
                <w:i w:val="0"/>
                <w:iCs w:val="0"/>
                <w:noProof/>
                <w:color w:val="7030A0"/>
                <w:sz w:val="22"/>
                <w:szCs w:val="22"/>
                <w:lang w:eastAsia="en-GB"/>
              </w:rPr>
              <w:t>Legislation and guidance</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4</w:t>
            </w:r>
            <w:r w:rsidR="00CC1E0F" w:rsidRPr="00B40DC6">
              <w:rPr>
                <w:b w:val="0"/>
                <w:bCs w:val="0"/>
                <w:i w:val="0"/>
                <w:iCs w:val="0"/>
                <w:noProof/>
                <w:webHidden/>
                <w:color w:val="7030A0"/>
                <w:sz w:val="22"/>
                <w:szCs w:val="22"/>
              </w:rPr>
              <w:fldChar w:fldCharType="end"/>
            </w:r>
          </w:hyperlink>
        </w:p>
        <w:p w14:paraId="06831611" w14:textId="1864DFC7" w:rsidR="00CC1E0F" w:rsidRPr="00B40DC6" w:rsidRDefault="00676621">
          <w:pPr>
            <w:pStyle w:val="TOC1"/>
            <w:tabs>
              <w:tab w:val="right" w:leader="dot" w:pos="9607"/>
            </w:tabs>
            <w:rPr>
              <w:rFonts w:eastAsiaTheme="minorEastAsia" w:cstheme="minorBidi"/>
              <w:b w:val="0"/>
              <w:bCs w:val="0"/>
              <w:i w:val="0"/>
              <w:iCs w:val="0"/>
              <w:noProof/>
              <w:color w:val="7030A0"/>
              <w:sz w:val="22"/>
              <w:szCs w:val="22"/>
              <w:lang w:eastAsia="en-GB"/>
            </w:rPr>
          </w:pPr>
          <w:hyperlink w:anchor="_Toc45657493" w:history="1">
            <w:r w:rsidR="00CC1E0F" w:rsidRPr="00B40DC6">
              <w:rPr>
                <w:rStyle w:val="Hyperlink"/>
                <w:rFonts w:eastAsia="Arial"/>
                <w:b w:val="0"/>
                <w:bCs w:val="0"/>
                <w:i w:val="0"/>
                <w:iCs w:val="0"/>
                <w:noProof/>
                <w:color w:val="7030A0"/>
                <w:sz w:val="22"/>
                <w:szCs w:val="22"/>
                <w:lang w:eastAsia="en-GB"/>
              </w:rPr>
              <w:t>Definitions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_Toc45657493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6DF23076" w14:textId="76BD67CA" w:rsidR="00CC1E0F" w:rsidRPr="00B40DC6" w:rsidRDefault="00676621">
          <w:pPr>
            <w:pStyle w:val="TOC1"/>
            <w:tabs>
              <w:tab w:val="right" w:leader="dot" w:pos="9607"/>
            </w:tabs>
            <w:rPr>
              <w:rFonts w:eastAsiaTheme="minorEastAsia" w:cstheme="minorBidi"/>
              <w:b w:val="0"/>
              <w:bCs w:val="0"/>
              <w:i w:val="0"/>
              <w:iCs w:val="0"/>
              <w:noProof/>
              <w:color w:val="7030A0"/>
              <w:sz w:val="22"/>
              <w:szCs w:val="22"/>
              <w:lang w:eastAsia="en-GB"/>
            </w:rPr>
          </w:pPr>
          <w:hyperlink w:anchor="_Toc45657494" w:history="1">
            <w:r w:rsidR="00CC1E0F" w:rsidRPr="00B40DC6">
              <w:rPr>
                <w:rStyle w:val="Hyperlink"/>
                <w:rFonts w:eastAsia="Arial"/>
                <w:b w:val="0"/>
                <w:bCs w:val="0"/>
                <w:i w:val="0"/>
                <w:iCs w:val="0"/>
                <w:noProof/>
                <w:color w:val="7030A0"/>
                <w:sz w:val="22"/>
                <w:szCs w:val="22"/>
                <w:lang w:eastAsia="en-GB"/>
              </w:rPr>
              <w:t>Roles and responsibilities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_Toc45657494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5</w:t>
            </w:r>
            <w:r w:rsidR="00CC1E0F" w:rsidRPr="00B40DC6">
              <w:rPr>
                <w:b w:val="0"/>
                <w:bCs w:val="0"/>
                <w:i w:val="0"/>
                <w:iCs w:val="0"/>
                <w:noProof/>
                <w:webHidden/>
                <w:color w:val="7030A0"/>
                <w:sz w:val="22"/>
                <w:szCs w:val="22"/>
              </w:rPr>
              <w:fldChar w:fldCharType="end"/>
            </w:r>
          </w:hyperlink>
        </w:p>
        <w:p w14:paraId="584277D2" w14:textId="02D8469D" w:rsidR="00CC1E0F" w:rsidRPr="00B40DC6" w:rsidRDefault="00676621">
          <w:pPr>
            <w:pStyle w:val="TOC1"/>
            <w:tabs>
              <w:tab w:val="right" w:leader="dot" w:pos="9607"/>
            </w:tabs>
            <w:rPr>
              <w:rFonts w:eastAsiaTheme="minorEastAsia" w:cstheme="minorBidi"/>
              <w:b w:val="0"/>
              <w:bCs w:val="0"/>
              <w:i w:val="0"/>
              <w:iCs w:val="0"/>
              <w:noProof/>
              <w:color w:val="7030A0"/>
              <w:sz w:val="22"/>
              <w:szCs w:val="22"/>
              <w:lang w:eastAsia="en-GB"/>
            </w:rPr>
          </w:pPr>
          <w:hyperlink w:anchor="_Toc45657498" w:history="1">
            <w:r w:rsidR="00CC1E0F" w:rsidRPr="00B40DC6">
              <w:rPr>
                <w:rStyle w:val="Hyperlink"/>
                <w:rFonts w:eastAsia="Arial"/>
                <w:b w:val="0"/>
                <w:bCs w:val="0"/>
                <w:i w:val="0"/>
                <w:iCs w:val="0"/>
                <w:noProof/>
                <w:color w:val="7030A0"/>
                <w:sz w:val="22"/>
                <w:szCs w:val="22"/>
                <w:lang w:eastAsia="en-GB"/>
              </w:rPr>
              <w:t>SEND information report</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_Toc45657498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6</w:t>
            </w:r>
            <w:r w:rsidR="00CC1E0F" w:rsidRPr="00B40DC6">
              <w:rPr>
                <w:b w:val="0"/>
                <w:bCs w:val="0"/>
                <w:i w:val="0"/>
                <w:iCs w:val="0"/>
                <w:noProof/>
                <w:webHidden/>
                <w:color w:val="7030A0"/>
                <w:sz w:val="22"/>
                <w:szCs w:val="22"/>
              </w:rPr>
              <w:fldChar w:fldCharType="end"/>
            </w:r>
          </w:hyperlink>
        </w:p>
        <w:p w14:paraId="08FB973F" w14:textId="4AFFF096"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499" w:history="1">
            <w:r w:rsidR="00CC1E0F" w:rsidRPr="00B40DC6">
              <w:rPr>
                <w:rStyle w:val="Hyperlink"/>
                <w:rFonts w:eastAsia="Arial"/>
                <w:noProof/>
                <w:color w:val="7030A0"/>
                <w:sz w:val="22"/>
                <w:szCs w:val="22"/>
                <w:lang w:eastAsia="en-GB"/>
              </w:rPr>
              <w:t>The kinds of SEND that are provided for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_Toc45657499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6</w:t>
            </w:r>
            <w:r w:rsidR="00CC1E0F" w:rsidRPr="00B40DC6">
              <w:rPr>
                <w:noProof/>
                <w:webHidden/>
                <w:color w:val="7030A0"/>
                <w:sz w:val="22"/>
                <w:szCs w:val="22"/>
              </w:rPr>
              <w:fldChar w:fldCharType="end"/>
            </w:r>
          </w:hyperlink>
        </w:p>
        <w:p w14:paraId="36E60B34" w14:textId="1E7A9FC8"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00" w:history="1">
            <w:r w:rsidR="00CC1E0F" w:rsidRPr="00B40DC6">
              <w:rPr>
                <w:rStyle w:val="Hyperlink"/>
                <w:rFonts w:eastAsia="Arial"/>
                <w:noProof/>
                <w:color w:val="7030A0"/>
                <w:sz w:val="22"/>
                <w:szCs w:val="22"/>
                <w:lang w:eastAsia="en-GB"/>
              </w:rPr>
              <w:t>Identifying pupils with SEND and assessing their needs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68134791" w14:textId="604055AF"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09" w:history="1">
            <w:r w:rsidR="00CC1E0F" w:rsidRPr="00B40DC6">
              <w:rPr>
                <w:rStyle w:val="Hyperlink"/>
                <w:rFonts w:eastAsia="Arial"/>
                <w:noProof/>
                <w:color w:val="7030A0"/>
                <w:sz w:val="22"/>
                <w:szCs w:val="22"/>
                <w:lang w:eastAsia="en-GB"/>
              </w:rPr>
              <w:t>Consulting and involving pupils and parents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_Toc45657509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7</w:t>
            </w:r>
            <w:r w:rsidR="00CC1E0F" w:rsidRPr="00B40DC6">
              <w:rPr>
                <w:noProof/>
                <w:webHidden/>
                <w:color w:val="7030A0"/>
                <w:sz w:val="22"/>
                <w:szCs w:val="22"/>
              </w:rPr>
              <w:fldChar w:fldCharType="end"/>
            </w:r>
          </w:hyperlink>
        </w:p>
        <w:p w14:paraId="46AD80DC" w14:textId="0244501D"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0" w:history="1">
            <w:r w:rsidR="00CC1E0F" w:rsidRPr="00B40DC6">
              <w:rPr>
                <w:rStyle w:val="Hyperlink"/>
                <w:rFonts w:eastAsia="Arial"/>
                <w:noProof/>
                <w:color w:val="7030A0"/>
                <w:sz w:val="22"/>
                <w:szCs w:val="22"/>
                <w:lang w:eastAsia="en-GB"/>
              </w:rPr>
              <w:t>Supporting pupils moving between phases and preparing for adulthood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09354314" w14:textId="4D52AB30"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1" w:history="1">
            <w:r w:rsidR="00CC1E0F" w:rsidRPr="00B40DC6">
              <w:rPr>
                <w:rStyle w:val="Hyperlink"/>
                <w:rFonts w:eastAsia="Arial"/>
                <w:noProof/>
                <w:color w:val="7030A0"/>
                <w:sz w:val="22"/>
                <w:szCs w:val="22"/>
                <w:lang w:eastAsia="en-GB"/>
              </w:rPr>
              <w:t>Our approach to teaching pupils with SEN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8</w:t>
            </w:r>
            <w:r w:rsidR="00CC1E0F" w:rsidRPr="00B40DC6">
              <w:rPr>
                <w:noProof/>
                <w:webHidden/>
                <w:color w:val="7030A0"/>
                <w:sz w:val="22"/>
                <w:szCs w:val="22"/>
              </w:rPr>
              <w:fldChar w:fldCharType="end"/>
            </w:r>
          </w:hyperlink>
        </w:p>
        <w:p w14:paraId="5B5B10DC" w14:textId="1EB47490"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2" w:history="1">
            <w:r w:rsidR="00CC1E0F" w:rsidRPr="00B40DC6">
              <w:rPr>
                <w:rStyle w:val="Hyperlink"/>
                <w:rFonts w:eastAsia="Arial"/>
                <w:noProof/>
                <w:color w:val="7030A0"/>
                <w:sz w:val="22"/>
                <w:szCs w:val="22"/>
                <w:lang w:eastAsia="en-GB"/>
              </w:rPr>
              <w:t>Adaptations to the curriculum and learning environment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_Toc45657512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4FA2A369" w14:textId="7D9F133B"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3" w:history="1">
            <w:r w:rsidR="00CC1E0F" w:rsidRPr="00B40DC6">
              <w:rPr>
                <w:rStyle w:val="Hyperlink"/>
                <w:rFonts w:eastAsia="Arial"/>
                <w:noProof/>
                <w:color w:val="7030A0"/>
                <w:sz w:val="22"/>
                <w:szCs w:val="22"/>
                <w:lang w:eastAsia="en-GB"/>
              </w:rPr>
              <w:t>Additional support for learning</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_Toc45657513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2D63C4AB" w14:textId="597799E7"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4" w:history="1">
            <w:r w:rsidR="00CC1E0F" w:rsidRPr="00B40DC6">
              <w:rPr>
                <w:rStyle w:val="Hyperlink"/>
                <w:rFonts w:eastAsia="Arial"/>
                <w:noProof/>
                <w:color w:val="7030A0"/>
                <w:sz w:val="22"/>
                <w:szCs w:val="22"/>
                <w:lang w:eastAsia="en-GB"/>
              </w:rPr>
              <w:t>Expertise and training of staff</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_Toc45657514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9</w:t>
            </w:r>
            <w:r w:rsidR="00CC1E0F" w:rsidRPr="00B40DC6">
              <w:rPr>
                <w:noProof/>
                <w:webHidden/>
                <w:color w:val="7030A0"/>
                <w:sz w:val="22"/>
                <w:szCs w:val="22"/>
              </w:rPr>
              <w:fldChar w:fldCharType="end"/>
            </w:r>
          </w:hyperlink>
        </w:p>
        <w:p w14:paraId="677C9F92" w14:textId="5AF521CD"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5" w:history="1">
            <w:r w:rsidR="00CC1E0F" w:rsidRPr="00B40DC6">
              <w:rPr>
                <w:rStyle w:val="Hyperlink"/>
                <w:rFonts w:eastAsia="Arial"/>
                <w:noProof/>
                <w:color w:val="7030A0"/>
                <w:sz w:val="22"/>
                <w:szCs w:val="22"/>
                <w:lang w:eastAsia="en-GB"/>
              </w:rPr>
              <w:t>Securing equipment and facilities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_Toc45657515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302A0DF" w14:textId="34BF77D5"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6" w:history="1">
            <w:r w:rsidR="00CC1E0F" w:rsidRPr="00B40DC6">
              <w:rPr>
                <w:rStyle w:val="Hyperlink"/>
                <w:rFonts w:eastAsia="Arial"/>
                <w:noProof/>
                <w:color w:val="7030A0"/>
                <w:sz w:val="22"/>
                <w:szCs w:val="22"/>
                <w:lang w:eastAsia="en-GB"/>
              </w:rPr>
              <w:t>Evaluating the effectiveness of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_Toc45657516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06E25605" w14:textId="0ECD727F"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7" w:history="1">
            <w:r w:rsidR="00CC1E0F" w:rsidRPr="00B40DC6">
              <w:rPr>
                <w:rStyle w:val="Hyperlink"/>
                <w:rFonts w:eastAsia="Arial"/>
                <w:noProof/>
                <w:color w:val="7030A0"/>
                <w:sz w:val="22"/>
                <w:szCs w:val="22"/>
                <w:lang w:eastAsia="en-GB"/>
              </w:rPr>
              <w:t>Enabling pupils with SEND to engage in activities available to those in the school who do not have SEND</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_Toc45657517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340AAA7A" w14:textId="7B68C164"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8" w:history="1">
            <w:r w:rsidR="00CC1E0F" w:rsidRPr="00B40DC6">
              <w:rPr>
                <w:rStyle w:val="Hyperlink"/>
                <w:rFonts w:eastAsia="Arial"/>
                <w:noProof/>
                <w:color w:val="7030A0"/>
                <w:sz w:val="22"/>
                <w:szCs w:val="22"/>
                <w:lang w:eastAsia="en-GB"/>
              </w:rPr>
              <w:t>Support for improving emotional and social development</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_Toc45657518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10</w:t>
            </w:r>
            <w:r w:rsidR="00CC1E0F" w:rsidRPr="00B40DC6">
              <w:rPr>
                <w:noProof/>
                <w:webHidden/>
                <w:color w:val="7030A0"/>
                <w:sz w:val="22"/>
                <w:szCs w:val="22"/>
              </w:rPr>
              <w:fldChar w:fldCharType="end"/>
            </w:r>
          </w:hyperlink>
        </w:p>
        <w:p w14:paraId="183AC7B0" w14:textId="600DD514"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19" w:history="1">
            <w:r w:rsidR="00CC1E0F" w:rsidRPr="00B40DC6">
              <w:rPr>
                <w:rStyle w:val="Hyperlink"/>
                <w:rFonts w:eastAsia="Arial"/>
                <w:noProof/>
                <w:color w:val="7030A0"/>
                <w:sz w:val="22"/>
                <w:szCs w:val="22"/>
                <w:lang w:eastAsia="en-GB"/>
              </w:rPr>
              <w:t>Working with other agencies</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_Toc45657519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20B7BB6" w14:textId="0015E5D8"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20" w:history="1">
            <w:r w:rsidR="00CC1E0F" w:rsidRPr="00B40DC6">
              <w:rPr>
                <w:rStyle w:val="Hyperlink"/>
                <w:rFonts w:eastAsia="Arial"/>
                <w:noProof/>
                <w:color w:val="7030A0"/>
                <w:sz w:val="22"/>
                <w:szCs w:val="22"/>
                <w:lang w:eastAsia="en-GB"/>
              </w:rPr>
              <w:t>Complaints about SEND provision</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_Toc45657520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2D95C79D" w14:textId="314CD534" w:rsidR="00CC1E0F" w:rsidRPr="00B40DC6" w:rsidRDefault="00676621" w:rsidP="00D72FFB">
          <w:pPr>
            <w:pStyle w:val="TOC3"/>
            <w:tabs>
              <w:tab w:val="right" w:leader="dot" w:pos="9607"/>
            </w:tabs>
            <w:ind w:left="0"/>
            <w:rPr>
              <w:rFonts w:eastAsiaTheme="minorEastAsia" w:cstheme="minorBidi"/>
              <w:noProof/>
              <w:color w:val="7030A0"/>
              <w:sz w:val="22"/>
              <w:szCs w:val="22"/>
              <w:lang w:eastAsia="en-GB"/>
            </w:rPr>
          </w:pPr>
          <w:hyperlink w:anchor="_Toc45657521" w:history="1">
            <w:r w:rsidR="00CC1E0F" w:rsidRPr="00B40DC6">
              <w:rPr>
                <w:rStyle w:val="Hyperlink"/>
                <w:rFonts w:eastAsia="Arial"/>
                <w:noProof/>
                <w:color w:val="7030A0"/>
                <w:sz w:val="22"/>
                <w:szCs w:val="22"/>
                <w:lang w:eastAsia="en-GB"/>
              </w:rPr>
              <w:t>The local authority local offer</w:t>
            </w:r>
            <w:r w:rsidR="00CC1E0F" w:rsidRPr="00B40DC6">
              <w:rPr>
                <w:noProof/>
                <w:webHidden/>
                <w:color w:val="7030A0"/>
                <w:sz w:val="22"/>
                <w:szCs w:val="22"/>
              </w:rPr>
              <w:tab/>
            </w:r>
            <w:r w:rsidR="00CC1E0F" w:rsidRPr="00B40DC6">
              <w:rPr>
                <w:noProof/>
                <w:webHidden/>
                <w:color w:val="7030A0"/>
                <w:sz w:val="22"/>
                <w:szCs w:val="22"/>
              </w:rPr>
              <w:fldChar w:fldCharType="begin"/>
            </w:r>
            <w:r w:rsidR="00CC1E0F" w:rsidRPr="00B40DC6">
              <w:rPr>
                <w:noProof/>
                <w:webHidden/>
                <w:color w:val="7030A0"/>
                <w:sz w:val="22"/>
                <w:szCs w:val="22"/>
              </w:rPr>
              <w:instrText xml:space="preserve"> PAGEREF _Toc45657521 \h </w:instrText>
            </w:r>
            <w:r w:rsidR="00CC1E0F" w:rsidRPr="00B40DC6">
              <w:rPr>
                <w:noProof/>
                <w:webHidden/>
                <w:color w:val="7030A0"/>
                <w:sz w:val="22"/>
                <w:szCs w:val="22"/>
              </w:rPr>
            </w:r>
            <w:r w:rsidR="00CC1E0F" w:rsidRPr="00B40DC6">
              <w:rPr>
                <w:noProof/>
                <w:webHidden/>
                <w:color w:val="7030A0"/>
                <w:sz w:val="22"/>
                <w:szCs w:val="22"/>
              </w:rPr>
              <w:fldChar w:fldCharType="separate"/>
            </w:r>
            <w:r w:rsidR="00CC1E0F" w:rsidRPr="00B40DC6">
              <w:rPr>
                <w:noProof/>
                <w:webHidden/>
                <w:color w:val="7030A0"/>
                <w:sz w:val="22"/>
                <w:szCs w:val="22"/>
              </w:rPr>
              <w:t>11</w:t>
            </w:r>
            <w:r w:rsidR="00CC1E0F" w:rsidRPr="00B40DC6">
              <w:rPr>
                <w:noProof/>
                <w:webHidden/>
                <w:color w:val="7030A0"/>
                <w:sz w:val="22"/>
                <w:szCs w:val="22"/>
              </w:rPr>
              <w:fldChar w:fldCharType="end"/>
            </w:r>
          </w:hyperlink>
        </w:p>
        <w:p w14:paraId="6617AB59" w14:textId="716DE014" w:rsidR="00CC1E0F" w:rsidRPr="00B40DC6" w:rsidRDefault="00676621">
          <w:pPr>
            <w:pStyle w:val="TOC1"/>
            <w:tabs>
              <w:tab w:val="right" w:leader="dot" w:pos="9607"/>
            </w:tabs>
            <w:rPr>
              <w:rFonts w:eastAsiaTheme="minorEastAsia" w:cstheme="minorBidi"/>
              <w:b w:val="0"/>
              <w:bCs w:val="0"/>
              <w:i w:val="0"/>
              <w:iCs w:val="0"/>
              <w:noProof/>
              <w:color w:val="7030A0"/>
              <w:sz w:val="22"/>
              <w:szCs w:val="22"/>
              <w:lang w:eastAsia="en-GB"/>
            </w:rPr>
          </w:pPr>
          <w:hyperlink w:anchor="_Toc45657522" w:history="1">
            <w:r w:rsidR="00CC1E0F" w:rsidRPr="00B40DC6">
              <w:rPr>
                <w:rStyle w:val="Hyperlink"/>
                <w:rFonts w:eastAsia="Arial"/>
                <w:b w:val="0"/>
                <w:bCs w:val="0"/>
                <w:i w:val="0"/>
                <w:iCs w:val="0"/>
                <w:noProof/>
                <w:color w:val="7030A0"/>
                <w:sz w:val="22"/>
                <w:szCs w:val="22"/>
                <w:lang w:eastAsia="en-GB"/>
              </w:rPr>
              <w:t>Monitoring arrangements</w:t>
            </w:r>
            <w:r w:rsidR="00CC1E0F" w:rsidRPr="00B40DC6">
              <w:rPr>
                <w:b w:val="0"/>
                <w:bCs w:val="0"/>
                <w:i w:val="0"/>
                <w:iCs w:val="0"/>
                <w:noProof/>
                <w:webHidden/>
                <w:color w:val="7030A0"/>
                <w:sz w:val="22"/>
                <w:szCs w:val="22"/>
              </w:rPr>
              <w:tab/>
            </w:r>
            <w:r w:rsidR="00CC1E0F" w:rsidRPr="00B40DC6">
              <w:rPr>
                <w:b w:val="0"/>
                <w:bCs w:val="0"/>
                <w:i w:val="0"/>
                <w:iCs w:val="0"/>
                <w:noProof/>
                <w:webHidden/>
                <w:color w:val="7030A0"/>
                <w:sz w:val="22"/>
                <w:szCs w:val="22"/>
              </w:rPr>
              <w:fldChar w:fldCharType="begin"/>
            </w:r>
            <w:r w:rsidR="00CC1E0F" w:rsidRPr="00B40DC6">
              <w:rPr>
                <w:b w:val="0"/>
                <w:bCs w:val="0"/>
                <w:i w:val="0"/>
                <w:iCs w:val="0"/>
                <w:noProof/>
                <w:webHidden/>
                <w:color w:val="7030A0"/>
                <w:sz w:val="22"/>
                <w:szCs w:val="22"/>
              </w:rPr>
              <w:instrText xml:space="preserve"> PAGEREF _Toc45657522 \h </w:instrText>
            </w:r>
            <w:r w:rsidR="00CC1E0F" w:rsidRPr="00B40DC6">
              <w:rPr>
                <w:b w:val="0"/>
                <w:bCs w:val="0"/>
                <w:i w:val="0"/>
                <w:iCs w:val="0"/>
                <w:noProof/>
                <w:webHidden/>
                <w:color w:val="7030A0"/>
                <w:sz w:val="22"/>
                <w:szCs w:val="22"/>
              </w:rPr>
            </w:r>
            <w:r w:rsidR="00CC1E0F" w:rsidRPr="00B40DC6">
              <w:rPr>
                <w:b w:val="0"/>
                <w:bCs w:val="0"/>
                <w:i w:val="0"/>
                <w:iCs w:val="0"/>
                <w:noProof/>
                <w:webHidden/>
                <w:color w:val="7030A0"/>
                <w:sz w:val="22"/>
                <w:szCs w:val="22"/>
              </w:rPr>
              <w:fldChar w:fldCharType="separate"/>
            </w:r>
            <w:r w:rsidR="00CC1E0F" w:rsidRPr="00B40DC6">
              <w:rPr>
                <w:b w:val="0"/>
                <w:bCs w:val="0"/>
                <w:i w:val="0"/>
                <w:iCs w:val="0"/>
                <w:noProof/>
                <w:webHidden/>
                <w:color w:val="7030A0"/>
                <w:sz w:val="22"/>
                <w:szCs w:val="22"/>
              </w:rPr>
              <w:t>11</w:t>
            </w:r>
            <w:r w:rsidR="00CC1E0F" w:rsidRPr="00B40DC6">
              <w:rPr>
                <w:b w:val="0"/>
                <w:bCs w:val="0"/>
                <w:i w:val="0"/>
                <w:iCs w:val="0"/>
                <w:noProof/>
                <w:webHidden/>
                <w:color w:val="7030A0"/>
                <w:sz w:val="22"/>
                <w:szCs w:val="22"/>
              </w:rPr>
              <w:fldChar w:fldCharType="end"/>
            </w:r>
          </w:hyperlink>
        </w:p>
        <w:p w14:paraId="046A2007" w14:textId="351562F4" w:rsidR="004D5563" w:rsidRPr="00B40DC6" w:rsidRDefault="004D5563">
          <w:pPr>
            <w:rPr>
              <w:color w:val="7030A0"/>
            </w:rPr>
          </w:pPr>
          <w:r w:rsidRPr="00B40DC6">
            <w:rPr>
              <w:rFonts w:asciiTheme="minorHAnsi" w:hAnsiTheme="minorHAnsi" w:cstheme="minorHAnsi"/>
              <w:noProof/>
              <w:color w:val="7030A0"/>
            </w:rPr>
            <w:fldChar w:fldCharType="end"/>
          </w:r>
        </w:p>
      </w:sdtContent>
    </w:sdt>
    <w:p w14:paraId="313DE19F" w14:textId="1E45336D" w:rsidR="0089569E" w:rsidRPr="00B40DC6" w:rsidRDefault="0089569E">
      <w:pPr>
        <w:rPr>
          <w:rFonts w:asciiTheme="minorHAnsi" w:hAnsiTheme="minorHAnsi" w:cstheme="minorHAnsi"/>
          <w:color w:val="7030A0"/>
        </w:rPr>
      </w:pPr>
    </w:p>
    <w:p w14:paraId="189A78F5" w14:textId="5F3D34CC" w:rsidR="00286CCF" w:rsidRPr="009B6A94" w:rsidRDefault="00286CCF" w:rsidP="00B90665">
      <w:pPr>
        <w:ind w:right="-22"/>
        <w:rPr>
          <w:rFonts w:asciiTheme="minorHAnsi" w:hAnsiTheme="minorHAnsi" w:cstheme="minorHAnsi"/>
          <w:b/>
          <w:bCs/>
          <w:color w:val="7030A0"/>
        </w:rPr>
      </w:pPr>
    </w:p>
    <w:p w14:paraId="4A1F6826" w14:textId="31D1D4D7" w:rsidR="00286CCF" w:rsidRPr="009B6A94" w:rsidRDefault="00286CCF" w:rsidP="00B90665">
      <w:pPr>
        <w:ind w:right="-22"/>
        <w:rPr>
          <w:rFonts w:asciiTheme="minorHAnsi" w:hAnsiTheme="minorHAnsi" w:cstheme="minorHAnsi"/>
          <w:b/>
          <w:bCs/>
          <w:color w:val="7030A0"/>
        </w:rPr>
      </w:pPr>
    </w:p>
    <w:p w14:paraId="59DF1545" w14:textId="3174E781" w:rsidR="00286CCF" w:rsidRPr="009B6A94" w:rsidRDefault="00286CCF" w:rsidP="00B90665">
      <w:pPr>
        <w:ind w:right="-22"/>
        <w:rPr>
          <w:rFonts w:asciiTheme="minorHAnsi" w:hAnsiTheme="minorHAnsi" w:cstheme="minorHAnsi"/>
          <w:b/>
          <w:bCs/>
          <w:color w:val="7030A0"/>
        </w:rPr>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51CE0441" w14:textId="678614F7" w:rsidR="00D11869" w:rsidRDefault="00D11869" w:rsidP="00D11869">
      <w:bookmarkStart w:id="1" w:name="_Toc11230567"/>
      <w:bookmarkStart w:id="2" w:name="_Toc20749256"/>
      <w:bookmarkStart w:id="3" w:name="_Toc31234814"/>
    </w:p>
    <w:p w14:paraId="0946E00C" w14:textId="3743FCDB" w:rsidR="00A573C9" w:rsidRPr="00A573C9" w:rsidRDefault="00A573C9" w:rsidP="00A573C9">
      <w:pPr>
        <w:pStyle w:val="Heading1"/>
        <w:rPr>
          <w:rFonts w:asciiTheme="minorHAnsi" w:eastAsia="Arial" w:hAnsiTheme="minorHAnsi" w:cstheme="minorHAnsi"/>
          <w:color w:val="7030A0"/>
          <w:sz w:val="22"/>
          <w:szCs w:val="22"/>
          <w:lang w:eastAsia="en-GB"/>
        </w:rPr>
      </w:pPr>
      <w:bookmarkStart w:id="4" w:name="_Toc45657491"/>
      <w:bookmarkStart w:id="5" w:name="_Toc11059"/>
      <w:r w:rsidRPr="00A573C9">
        <w:rPr>
          <w:rFonts w:asciiTheme="minorHAnsi" w:eastAsia="Arial" w:hAnsiTheme="minorHAnsi" w:cstheme="minorHAnsi"/>
          <w:color w:val="7030A0"/>
          <w:sz w:val="22"/>
          <w:szCs w:val="22"/>
          <w:lang w:eastAsia="en-GB"/>
        </w:rPr>
        <w:lastRenderedPageBreak/>
        <w:t>Aims</w:t>
      </w:r>
      <w:bookmarkEnd w:id="4"/>
      <w:r w:rsidRPr="00A573C9">
        <w:rPr>
          <w:rFonts w:asciiTheme="minorHAnsi" w:eastAsia="Arial" w:hAnsiTheme="minorHAnsi" w:cstheme="minorHAnsi"/>
          <w:color w:val="7030A0"/>
          <w:sz w:val="22"/>
          <w:szCs w:val="22"/>
          <w:lang w:eastAsia="en-GB"/>
        </w:rPr>
        <w:t xml:space="preserve"> </w:t>
      </w:r>
      <w:bookmarkEnd w:id="5"/>
    </w:p>
    <w:p w14:paraId="496A4823" w14:textId="77777777" w:rsidR="00A8417B" w:rsidRDefault="00A573C9" w:rsidP="00A8417B">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Our SEND policy aims to: </w:t>
      </w:r>
    </w:p>
    <w:p w14:paraId="6FBE69FB"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Raise aspirations and expectations for all pupils with SEND.  </w:t>
      </w:r>
    </w:p>
    <w:p w14:paraId="186B03FD" w14:textId="77777777" w:rsidR="00A8417B"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Reduce barriers to learning in accordance to the National Curriculum Inclusion Statement. </w:t>
      </w:r>
    </w:p>
    <w:p w14:paraId="7AFD87CA" w14:textId="1AC526B7"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we respond effectively to the four broad areas of need:  </w:t>
      </w:r>
    </w:p>
    <w:p w14:paraId="6B4F52FB"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Communication and Interaction  </w:t>
      </w:r>
    </w:p>
    <w:p w14:paraId="5D2F5819"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Cognition and Learning  </w:t>
      </w:r>
    </w:p>
    <w:p w14:paraId="7C53AD17" w14:textId="77777777" w:rsidR="00A573C9" w:rsidRPr="00A8417B" w:rsidRDefault="00A573C9" w:rsidP="00B40DC6">
      <w:pPr>
        <w:pStyle w:val="ListParagraph"/>
        <w:numPr>
          <w:ilvl w:val="1"/>
          <w:numId w:val="4"/>
        </w:numPr>
        <w:spacing w:after="111"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Social, Emotional and Mental Health  </w:t>
      </w:r>
    </w:p>
    <w:p w14:paraId="714CEE95" w14:textId="77777777" w:rsidR="00A8417B" w:rsidRDefault="00A573C9" w:rsidP="00B40DC6">
      <w:pPr>
        <w:pStyle w:val="ListParagraph"/>
        <w:numPr>
          <w:ilvl w:val="1"/>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Sensory and/or Physical </w:t>
      </w:r>
    </w:p>
    <w:p w14:paraId="73EB6D1C"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Fully engage pupils and parents in the provision of SEND  </w:t>
      </w:r>
    </w:p>
    <w:p w14:paraId="20FDB8DD" w14:textId="77777777" w:rsid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 xml:space="preserve">Ensure high quality teaching in the classroom to meet the needs of all pupils through well-targeted continual professional development. </w:t>
      </w:r>
    </w:p>
    <w:p w14:paraId="0C25B9E6" w14:textId="40A9C6C2" w:rsidR="00A573C9" w:rsidRPr="00A8417B" w:rsidRDefault="00A573C9" w:rsidP="00B40DC6">
      <w:pPr>
        <w:pStyle w:val="ListParagraph"/>
        <w:numPr>
          <w:ilvl w:val="0"/>
          <w:numId w:val="4"/>
        </w:numPr>
        <w:spacing w:after="144" w:line="248" w:lineRule="auto"/>
        <w:jc w:val="both"/>
        <w:rPr>
          <w:rFonts w:asciiTheme="minorHAnsi" w:eastAsia="Arial" w:hAnsiTheme="minorHAnsi" w:cstheme="minorHAnsi"/>
          <w:color w:val="000000"/>
          <w:lang w:eastAsia="en-GB"/>
        </w:rPr>
      </w:pPr>
      <w:r w:rsidRPr="00A8417B">
        <w:rPr>
          <w:rFonts w:asciiTheme="minorHAnsi" w:eastAsia="Arial" w:hAnsiTheme="minorHAnsi" w:cstheme="minorHAnsi"/>
          <w:color w:val="000000"/>
          <w:lang w:eastAsia="en-GB"/>
        </w:rPr>
        <w:t>To work in partnership with the Local Authority and other outside agencies to offer a multi</w:t>
      </w:r>
      <w:r w:rsidR="00A8417B">
        <w:rPr>
          <w:rFonts w:asciiTheme="minorHAnsi" w:eastAsia="Arial" w:hAnsiTheme="minorHAnsi" w:cstheme="minorHAnsi"/>
          <w:color w:val="000000"/>
          <w:lang w:eastAsia="en-GB"/>
        </w:rPr>
        <w:t xml:space="preserve"> </w:t>
      </w:r>
      <w:r w:rsidRPr="00A8417B">
        <w:rPr>
          <w:rFonts w:asciiTheme="minorHAnsi" w:eastAsia="Arial" w:hAnsiTheme="minorHAnsi" w:cstheme="minorHAnsi"/>
          <w:color w:val="000000"/>
          <w:lang w:eastAsia="en-GB"/>
        </w:rPr>
        <w:t xml:space="preserve">professional approach to meet the needs of our SEND learners. </w:t>
      </w:r>
    </w:p>
    <w:p w14:paraId="6413D81B" w14:textId="7D00880F" w:rsidR="00A573C9" w:rsidRPr="00A573C9" w:rsidRDefault="00A573C9" w:rsidP="00A573C9">
      <w:pPr>
        <w:pStyle w:val="Heading1"/>
        <w:rPr>
          <w:rFonts w:asciiTheme="minorHAnsi" w:eastAsia="Arial" w:hAnsiTheme="minorHAnsi" w:cstheme="minorHAnsi"/>
          <w:color w:val="7030A0"/>
          <w:sz w:val="22"/>
          <w:szCs w:val="22"/>
          <w:lang w:eastAsia="en-GB"/>
        </w:rPr>
      </w:pPr>
      <w:bookmarkStart w:id="6" w:name="_Toc45657492"/>
      <w:bookmarkStart w:id="7" w:name="_Toc11060"/>
      <w:r w:rsidRPr="00A573C9">
        <w:rPr>
          <w:rFonts w:asciiTheme="minorHAnsi" w:eastAsia="Arial" w:hAnsiTheme="minorHAnsi" w:cstheme="minorHAnsi"/>
          <w:color w:val="7030A0"/>
          <w:sz w:val="22"/>
          <w:szCs w:val="22"/>
          <w:lang w:eastAsia="en-GB"/>
        </w:rPr>
        <w:t>Legislation and guidance</w:t>
      </w:r>
      <w:bookmarkEnd w:id="6"/>
      <w:r w:rsidRPr="00A573C9">
        <w:rPr>
          <w:rFonts w:asciiTheme="minorHAnsi" w:eastAsia="Arial" w:hAnsiTheme="minorHAnsi" w:cstheme="minorHAnsi"/>
          <w:color w:val="7030A0"/>
          <w:sz w:val="22"/>
          <w:szCs w:val="22"/>
          <w:lang w:eastAsia="en-GB"/>
        </w:rPr>
        <w:t xml:space="preserve">  </w:t>
      </w:r>
      <w:bookmarkEnd w:id="7"/>
    </w:p>
    <w:p w14:paraId="685665AA" w14:textId="77777777" w:rsidR="00A573C9" w:rsidRPr="00A573C9" w:rsidRDefault="00A573C9" w:rsidP="00A573C9">
      <w:pPr>
        <w:spacing w:after="14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and information report is based on the statutory </w:t>
      </w:r>
      <w:r w:rsidRPr="00A573C9">
        <w:rPr>
          <w:rFonts w:asciiTheme="minorHAnsi" w:eastAsia="Arial" w:hAnsiTheme="minorHAnsi" w:cstheme="minorHAnsi"/>
          <w:color w:val="0091CF"/>
          <w:u w:val="single" w:color="0091CF"/>
          <w:lang w:eastAsia="en-GB"/>
        </w:rPr>
        <w:t>Special Educational Needs and Disability (SEND)</w:t>
      </w:r>
      <w:r w:rsidRPr="00A573C9">
        <w:rPr>
          <w:rFonts w:asciiTheme="minorHAnsi" w:eastAsia="Arial" w:hAnsiTheme="minorHAnsi" w:cstheme="minorHAnsi"/>
          <w:color w:val="0091CF"/>
          <w:lang w:eastAsia="en-GB"/>
        </w:rPr>
        <w:t xml:space="preserve"> </w:t>
      </w:r>
      <w:r w:rsidRPr="00A573C9">
        <w:rPr>
          <w:rFonts w:asciiTheme="minorHAnsi" w:eastAsia="Arial" w:hAnsiTheme="minorHAnsi" w:cstheme="minorHAnsi"/>
          <w:color w:val="0091CF"/>
          <w:u w:val="single" w:color="0091CF"/>
          <w:lang w:eastAsia="en-GB"/>
        </w:rPr>
        <w:t>Code of Practice</w:t>
      </w:r>
      <w:r w:rsidRPr="00A573C9">
        <w:rPr>
          <w:rFonts w:asciiTheme="minorHAnsi" w:eastAsia="Arial" w:hAnsiTheme="minorHAnsi" w:cstheme="minorHAnsi"/>
          <w:color w:val="000000"/>
          <w:lang w:eastAsia="en-GB"/>
        </w:rPr>
        <w:t xml:space="preserve"> and the following legislation: </w:t>
      </w:r>
    </w:p>
    <w:p w14:paraId="579918B4" w14:textId="77777777" w:rsid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Part 3 of the Children and Families Act 2014</w:t>
      </w:r>
      <w:r w:rsidRPr="00F328D0">
        <w:rPr>
          <w:rFonts w:asciiTheme="minorHAnsi" w:eastAsia="Arial" w:hAnsiTheme="minorHAnsi" w:cstheme="minorHAnsi"/>
          <w:color w:val="000000"/>
          <w:lang w:eastAsia="en-GB"/>
        </w:rPr>
        <w:t xml:space="preserve">, which sets out schools’ responsibilities for pupils with SEN and disabilities </w:t>
      </w:r>
    </w:p>
    <w:p w14:paraId="390FE483" w14:textId="61C82DFC" w:rsidR="00A573C9" w:rsidRPr="00F328D0" w:rsidRDefault="00A573C9" w:rsidP="00B40DC6">
      <w:pPr>
        <w:pStyle w:val="ListParagraph"/>
        <w:numPr>
          <w:ilvl w:val="0"/>
          <w:numId w:val="5"/>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91CF"/>
          <w:u w:val="single" w:color="0091CF"/>
          <w:lang w:eastAsia="en-GB"/>
        </w:rPr>
        <w:t>The Special Educational Needs and Disability Regulations 2014</w:t>
      </w:r>
      <w:r w:rsidRPr="00F328D0">
        <w:rPr>
          <w:rFonts w:asciiTheme="minorHAnsi" w:eastAsia="Arial" w:hAnsiTheme="minorHAnsi" w:cstheme="minorHAnsi"/>
          <w:color w:val="000000"/>
          <w:lang w:eastAsia="en-GB"/>
        </w:rPr>
        <w:t xml:space="preserve">, which set out schools’ responsibilities for education, health and care (EHC) plans, SEND coordinators (SENDCOs) and the SEND Information Report  </w:t>
      </w:r>
    </w:p>
    <w:p w14:paraId="31BE458A" w14:textId="1FC727C0" w:rsidR="00A573C9" w:rsidRPr="00A573C9" w:rsidRDefault="00A573C9" w:rsidP="00A573C9">
      <w:pPr>
        <w:pStyle w:val="Heading1"/>
        <w:rPr>
          <w:rFonts w:asciiTheme="minorHAnsi" w:eastAsia="Arial" w:hAnsiTheme="minorHAnsi" w:cstheme="minorHAnsi"/>
          <w:color w:val="7030A0"/>
          <w:sz w:val="22"/>
          <w:szCs w:val="22"/>
          <w:lang w:eastAsia="en-GB"/>
        </w:rPr>
      </w:pPr>
      <w:bookmarkStart w:id="8" w:name="_Toc45657493"/>
      <w:bookmarkStart w:id="9" w:name="_Toc11061"/>
      <w:r w:rsidRPr="00A573C9">
        <w:rPr>
          <w:rFonts w:asciiTheme="minorHAnsi" w:eastAsia="Arial" w:hAnsiTheme="minorHAnsi" w:cstheme="minorHAnsi"/>
          <w:color w:val="7030A0"/>
          <w:sz w:val="22"/>
          <w:szCs w:val="22"/>
          <w:lang w:eastAsia="en-GB"/>
        </w:rPr>
        <w:t>Definitions</w:t>
      </w:r>
      <w:bookmarkEnd w:id="8"/>
      <w:r w:rsidRPr="00A573C9">
        <w:rPr>
          <w:rFonts w:asciiTheme="minorHAnsi" w:eastAsia="Arial" w:hAnsiTheme="minorHAnsi" w:cstheme="minorHAnsi"/>
          <w:color w:val="7030A0"/>
          <w:sz w:val="22"/>
          <w:szCs w:val="22"/>
          <w:lang w:eastAsia="en-GB"/>
        </w:rPr>
        <w:t xml:space="preserve"> </w:t>
      </w:r>
      <w:bookmarkEnd w:id="9"/>
    </w:p>
    <w:p w14:paraId="6B7E91B4"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pupil has SEND if they have a learning difficulty or disability which calls for special educational provision to be made for them.  </w:t>
      </w:r>
    </w:p>
    <w:p w14:paraId="71A886A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They have a learning difficulty or disability if they have: </w:t>
      </w:r>
    </w:p>
    <w:p w14:paraId="03E6C111" w14:textId="77777777" w:rsid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 significantly greater difficulty in learning than the majority of others of the same age, or  </w:t>
      </w:r>
    </w:p>
    <w:p w14:paraId="587C3CBD" w14:textId="6B6B068A" w:rsidR="00A573C9" w:rsidRPr="00F328D0" w:rsidRDefault="00A573C9" w:rsidP="00B40DC6">
      <w:pPr>
        <w:pStyle w:val="ListParagraph"/>
        <w:numPr>
          <w:ilvl w:val="0"/>
          <w:numId w:val="3"/>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 disability which prevents or hinders them from making use of facilities of a kind generally provided for others of the same age in mainstream schools  </w:t>
      </w:r>
    </w:p>
    <w:p w14:paraId="31330FF4" w14:textId="77777777" w:rsidR="00A573C9" w:rsidRPr="00A573C9" w:rsidRDefault="00A573C9" w:rsidP="00A573C9">
      <w:pPr>
        <w:spacing w:after="5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 educational provision is educational or training provision that is additional to, or different from, that made generally for other children or young people of the same age by mainstream schools.  </w:t>
      </w:r>
    </w:p>
    <w:p w14:paraId="0EF7CFB2" w14:textId="42A3A09D" w:rsidR="00A573C9" w:rsidRPr="00A573C9" w:rsidRDefault="00A573C9" w:rsidP="00A573C9">
      <w:pPr>
        <w:pStyle w:val="Heading1"/>
        <w:rPr>
          <w:rFonts w:asciiTheme="minorHAnsi" w:eastAsia="Arial" w:hAnsiTheme="minorHAnsi" w:cstheme="minorHAnsi"/>
          <w:color w:val="7030A0"/>
          <w:sz w:val="22"/>
          <w:szCs w:val="22"/>
          <w:lang w:eastAsia="en-GB"/>
        </w:rPr>
      </w:pPr>
      <w:bookmarkStart w:id="10" w:name="_Toc45657494"/>
      <w:bookmarkStart w:id="11" w:name="_Toc11062"/>
      <w:r w:rsidRPr="00A573C9">
        <w:rPr>
          <w:rFonts w:asciiTheme="minorHAnsi" w:eastAsia="Arial" w:hAnsiTheme="minorHAnsi" w:cstheme="minorHAnsi"/>
          <w:color w:val="7030A0"/>
          <w:sz w:val="22"/>
          <w:szCs w:val="22"/>
          <w:lang w:eastAsia="en-GB"/>
        </w:rPr>
        <w:t>Roles and responsibilities</w:t>
      </w:r>
      <w:bookmarkEnd w:id="10"/>
      <w:r w:rsidRPr="00A573C9">
        <w:rPr>
          <w:rFonts w:asciiTheme="minorHAnsi" w:eastAsia="Arial" w:hAnsiTheme="minorHAnsi" w:cstheme="minorHAnsi"/>
          <w:color w:val="7030A0"/>
          <w:sz w:val="22"/>
          <w:szCs w:val="22"/>
          <w:lang w:eastAsia="en-GB"/>
        </w:rPr>
        <w:t xml:space="preserve"> </w:t>
      </w:r>
      <w:bookmarkEnd w:id="11"/>
    </w:p>
    <w:p w14:paraId="0ECEE0CD" w14:textId="77777777" w:rsidR="00F328D0" w:rsidRDefault="00F328D0" w:rsidP="00A573C9">
      <w:pPr>
        <w:spacing w:after="79"/>
        <w:ind w:left="-5" w:hanging="10"/>
        <w:jc w:val="both"/>
        <w:rPr>
          <w:rFonts w:asciiTheme="minorHAnsi" w:eastAsia="Arial" w:hAnsiTheme="minorHAnsi" w:cstheme="minorHAnsi"/>
          <w:b/>
          <w:color w:val="7030A0"/>
          <w:lang w:eastAsia="en-GB"/>
        </w:rPr>
      </w:pPr>
    </w:p>
    <w:p w14:paraId="53E7A127" w14:textId="2679195E" w:rsidR="00A573C9" w:rsidRPr="00A573C9" w:rsidRDefault="00A573C9" w:rsidP="00A573C9">
      <w:pPr>
        <w:spacing w:after="79"/>
        <w:ind w:left="-5" w:hanging="10"/>
        <w:jc w:val="both"/>
        <w:rPr>
          <w:rFonts w:asciiTheme="minorHAnsi" w:eastAsia="Arial" w:hAnsiTheme="minorHAnsi" w:cstheme="minorHAnsi"/>
          <w:color w:val="7030A0"/>
          <w:lang w:eastAsia="en-GB"/>
        </w:rPr>
      </w:pPr>
      <w:r w:rsidRPr="00A573C9">
        <w:rPr>
          <w:rFonts w:asciiTheme="minorHAnsi" w:eastAsia="Arial" w:hAnsiTheme="minorHAnsi" w:cstheme="minorHAnsi"/>
          <w:b/>
          <w:color w:val="7030A0"/>
          <w:lang w:eastAsia="en-GB"/>
        </w:rPr>
        <w:t>The SENDCO</w:t>
      </w:r>
      <w:r w:rsidRPr="00A573C9">
        <w:rPr>
          <w:rFonts w:asciiTheme="minorHAnsi" w:eastAsia="Arial" w:hAnsiTheme="minorHAnsi" w:cstheme="minorHAnsi"/>
          <w:color w:val="7030A0"/>
          <w:lang w:eastAsia="en-GB"/>
        </w:rPr>
        <w:t>.</w:t>
      </w:r>
      <w:r w:rsidRPr="00A573C9">
        <w:rPr>
          <w:rFonts w:asciiTheme="minorHAnsi" w:eastAsia="Arial" w:hAnsiTheme="minorHAnsi" w:cstheme="minorHAnsi"/>
          <w:b/>
          <w:color w:val="7030A0"/>
          <w:lang w:eastAsia="en-GB"/>
        </w:rPr>
        <w:t xml:space="preserve"> </w:t>
      </w:r>
    </w:p>
    <w:p w14:paraId="781E2590" w14:textId="01C4CE53" w:rsidR="00A573C9" w:rsidRPr="00A573C9" w:rsidRDefault="00DB4D81" w:rsidP="00A573C9">
      <w:pPr>
        <w:spacing w:after="91" w:line="248" w:lineRule="auto"/>
        <w:ind w:left="10"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 xml:space="preserve">The SENDCO is Louise Lowe </w:t>
      </w:r>
    </w:p>
    <w:p w14:paraId="379401B2" w14:textId="5F00CDB7" w:rsidR="00A573C9" w:rsidRPr="00A573C9" w:rsidRDefault="00DB4D81" w:rsidP="00A573C9">
      <w:pPr>
        <w:spacing w:after="100"/>
        <w:ind w:left="-5" w:right="5597"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SENDCO Contact details: Mrs Louise Lowe</w:t>
      </w:r>
    </w:p>
    <w:p w14:paraId="2B9DA111" w14:textId="77777777" w:rsidR="00A573C9" w:rsidRPr="00A573C9" w:rsidRDefault="00A573C9" w:rsidP="00A573C9">
      <w:pPr>
        <w:spacing w:after="100"/>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Telephone: 01254 261655 </w:t>
      </w:r>
    </w:p>
    <w:p w14:paraId="67F77753" w14:textId="007C8CFC" w:rsidR="00F328D0" w:rsidRDefault="00A573C9" w:rsidP="00A573C9">
      <w:pPr>
        <w:spacing w:after="30" w:line="363" w:lineRule="auto"/>
        <w:ind w:left="-5" w:right="5597"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Email:</w:t>
      </w:r>
      <w:r>
        <w:rPr>
          <w:rFonts w:asciiTheme="minorHAnsi" w:eastAsia="Arial" w:hAnsiTheme="minorHAnsi" w:cstheme="minorHAnsi"/>
          <w:color w:val="000000"/>
          <w:lang w:eastAsia="en-GB"/>
        </w:rPr>
        <w:t xml:space="preserve"> </w:t>
      </w:r>
      <w:hyperlink r:id="rId17" w:history="1">
        <w:r w:rsidR="00DB4D81" w:rsidRPr="007929EF">
          <w:rPr>
            <w:rStyle w:val="Hyperlink"/>
            <w:rFonts w:asciiTheme="minorHAnsi" w:eastAsia="Arial" w:hAnsiTheme="minorHAnsi" w:cstheme="minorHAnsi"/>
            <w:lang w:eastAsia="en-GB"/>
          </w:rPr>
          <w:t>louise.lowe@theheightsfreeschool.og</w:t>
        </w:r>
      </w:hyperlink>
      <w:r w:rsidRPr="00A573C9">
        <w:rPr>
          <w:rFonts w:asciiTheme="minorHAnsi" w:eastAsia="Arial" w:hAnsiTheme="minorHAnsi" w:cstheme="minorHAnsi"/>
          <w:color w:val="000000"/>
          <w:lang w:eastAsia="en-GB"/>
        </w:rPr>
        <w:t xml:space="preserve"> </w:t>
      </w:r>
    </w:p>
    <w:p w14:paraId="53D04EEC"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7177C998" w14:textId="77777777" w:rsidR="00F328D0" w:rsidRDefault="00F328D0" w:rsidP="00A573C9">
      <w:pPr>
        <w:spacing w:after="30" w:line="363" w:lineRule="auto"/>
        <w:ind w:left="-5" w:right="5597" w:hanging="10"/>
        <w:jc w:val="both"/>
        <w:rPr>
          <w:rFonts w:asciiTheme="minorHAnsi" w:eastAsia="Arial" w:hAnsiTheme="minorHAnsi" w:cstheme="minorHAnsi"/>
          <w:color w:val="000000"/>
          <w:lang w:eastAsia="en-GB"/>
        </w:rPr>
      </w:pPr>
    </w:p>
    <w:p w14:paraId="5938D24E" w14:textId="7970A506" w:rsidR="00A573C9" w:rsidRPr="00B40DC6" w:rsidRDefault="00A573C9" w:rsidP="00A573C9">
      <w:pPr>
        <w:spacing w:after="30" w:line="363" w:lineRule="auto"/>
        <w:ind w:left="-5" w:right="5597" w:hanging="10"/>
        <w:jc w:val="both"/>
        <w:rPr>
          <w:rFonts w:asciiTheme="minorHAnsi" w:eastAsia="Arial" w:hAnsiTheme="minorHAnsi" w:cstheme="minorHAnsi"/>
          <w:b/>
          <w:bCs/>
          <w:color w:val="7030A0"/>
          <w:lang w:eastAsia="en-GB"/>
        </w:rPr>
      </w:pPr>
      <w:r w:rsidRPr="00B40DC6">
        <w:rPr>
          <w:rFonts w:asciiTheme="minorHAnsi" w:eastAsia="Arial" w:hAnsiTheme="minorHAnsi" w:cstheme="minorHAnsi"/>
          <w:b/>
          <w:bCs/>
          <w:color w:val="7030A0"/>
          <w:lang w:eastAsia="en-GB"/>
        </w:rPr>
        <w:lastRenderedPageBreak/>
        <w:t xml:space="preserve">The SENDCO will: </w:t>
      </w:r>
    </w:p>
    <w:p w14:paraId="73E8DEF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 governor to determine the strategic development of the SEND policy and provision in the school </w:t>
      </w:r>
    </w:p>
    <w:p w14:paraId="47BE8165" w14:textId="77777777" w:rsidR="00A573C9" w:rsidRPr="00F328D0" w:rsidRDefault="00A573C9" w:rsidP="00B40DC6">
      <w:pPr>
        <w:pStyle w:val="ListParagraph"/>
        <w:numPr>
          <w:ilvl w:val="0"/>
          <w:numId w:val="6"/>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day-to-day responsibility for the operation of this SEND policy and the coordination of specific provision made to support individual pupils with SEND, including those who have EHC plans </w:t>
      </w:r>
    </w:p>
    <w:p w14:paraId="7276ED9C"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Provide professional guidance to colleagues and work with staff, parents, and other agencies to ensure that pupils with SEND receive appropriate support and high quality teaching  </w:t>
      </w:r>
    </w:p>
    <w:p w14:paraId="5786656B"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graduated approach to providing SEND support </w:t>
      </w:r>
    </w:p>
    <w:p w14:paraId="59ED9B80"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Advise on the deployment of the school’s delegated budget and other resources to meet pupils’ needs effectively </w:t>
      </w:r>
    </w:p>
    <w:p w14:paraId="0B737158" w14:textId="77777777" w:rsidR="00A573C9" w:rsidRPr="00F328D0" w:rsidRDefault="00A573C9" w:rsidP="00B40DC6">
      <w:pPr>
        <w:pStyle w:val="ListParagraph"/>
        <w:numPr>
          <w:ilvl w:val="0"/>
          <w:numId w:val="6"/>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Be the point of contact for external agencies, especially the local authority and its support services </w:t>
      </w:r>
    </w:p>
    <w:p w14:paraId="66CFE966" w14:textId="77777777" w:rsidR="00A573C9" w:rsidRPr="00F328D0" w:rsidRDefault="00A573C9" w:rsidP="00B40DC6">
      <w:pPr>
        <w:pStyle w:val="ListParagraph"/>
        <w:numPr>
          <w:ilvl w:val="0"/>
          <w:numId w:val="6"/>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Liaise with commissioning schools and potential next providers of education to ensure pupils and their parents are informed about options and a smooth transition is planned </w:t>
      </w:r>
    </w:p>
    <w:p w14:paraId="5139E33E" w14:textId="77777777" w:rsidR="00A573C9" w:rsidRPr="00F328D0" w:rsidRDefault="00A573C9" w:rsidP="00B40DC6">
      <w:pPr>
        <w:pStyle w:val="ListParagraph"/>
        <w:numPr>
          <w:ilvl w:val="0"/>
          <w:numId w:val="6"/>
        </w:numPr>
        <w:spacing w:after="148" w:line="2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governing board to ensure that the school meets its responsibilities under the Equality Act 2010 with regard to reasonable adjustments and access arrangements </w:t>
      </w:r>
    </w:p>
    <w:p w14:paraId="4EDA6B71" w14:textId="77777777" w:rsidR="00F328D0"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Ensure the school keeps the records of all pupils with SEND up to date</w:t>
      </w:r>
    </w:p>
    <w:p w14:paraId="34CF9EA9" w14:textId="2FF7C201" w:rsidR="00A573C9" w:rsidRPr="00F328D0" w:rsidRDefault="00A573C9" w:rsidP="00B40DC6">
      <w:pPr>
        <w:pStyle w:val="ListParagraph"/>
        <w:numPr>
          <w:ilvl w:val="0"/>
          <w:numId w:val="6"/>
        </w:numPr>
        <w:spacing w:after="0" w:line="345"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Lead Annual Review meetings </w:t>
      </w:r>
    </w:p>
    <w:p w14:paraId="1C068AC5"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42066515" w14:textId="773B04D9"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2" w:name="_Toc45657495"/>
      <w:r w:rsidRPr="00B40DC6">
        <w:rPr>
          <w:rFonts w:asciiTheme="minorHAnsi" w:eastAsia="Arial" w:hAnsiTheme="minorHAnsi" w:cstheme="minorHAnsi"/>
          <w:b/>
          <w:color w:val="7030A0"/>
          <w:lang w:eastAsia="en-GB"/>
        </w:rPr>
        <w:t>The SEND governor</w:t>
      </w:r>
      <w:bookmarkEnd w:id="12"/>
      <w:r w:rsidRPr="00B40DC6">
        <w:rPr>
          <w:rFonts w:asciiTheme="minorHAnsi" w:eastAsia="Arial" w:hAnsiTheme="minorHAnsi" w:cstheme="minorHAnsi"/>
          <w:b/>
          <w:color w:val="7030A0"/>
          <w:lang w:eastAsia="en-GB"/>
        </w:rPr>
        <w:t xml:space="preserve"> </w:t>
      </w:r>
    </w:p>
    <w:p w14:paraId="0121D79C" w14:textId="77777777" w:rsidR="00F328D0" w:rsidRDefault="00A573C9" w:rsidP="00F328D0">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SEND governor will: </w:t>
      </w:r>
    </w:p>
    <w:p w14:paraId="56FE8570"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Help to raise awareness of SEND issues at governing board meetings  </w:t>
      </w:r>
    </w:p>
    <w:p w14:paraId="5BBBD306" w14:textId="77777777" w:rsidR="00F328D0"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Monitor the quality and effectiveness of SEN and disability provision within the school and update the governing board on this  </w:t>
      </w:r>
    </w:p>
    <w:p w14:paraId="7D36CB1F" w14:textId="37ABFAA8" w:rsidR="00A573C9" w:rsidRPr="00F328D0" w:rsidRDefault="00A573C9" w:rsidP="00B40DC6">
      <w:pPr>
        <w:pStyle w:val="ListParagraph"/>
        <w:numPr>
          <w:ilvl w:val="0"/>
          <w:numId w:val="7"/>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headteacher and SENDCO to determine the strategic development of the SEND policy and provision in the school  </w:t>
      </w:r>
    </w:p>
    <w:p w14:paraId="2E31E825"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3A1B57A7" w14:textId="5B693CE3" w:rsidR="00A573C9" w:rsidRPr="00B40DC6" w:rsidRDefault="00C27989" w:rsidP="00A573C9">
      <w:pPr>
        <w:keepNext/>
        <w:keepLines/>
        <w:spacing w:after="79"/>
        <w:ind w:left="-5" w:hanging="10"/>
        <w:jc w:val="both"/>
        <w:outlineLvl w:val="2"/>
        <w:rPr>
          <w:rFonts w:asciiTheme="minorHAnsi" w:eastAsia="Arial" w:hAnsiTheme="minorHAnsi" w:cstheme="minorHAnsi"/>
          <w:b/>
          <w:color w:val="7030A0"/>
          <w:lang w:eastAsia="en-GB"/>
        </w:rPr>
      </w:pPr>
      <w:bookmarkStart w:id="13" w:name="_Toc45657496"/>
      <w:r>
        <w:rPr>
          <w:rFonts w:asciiTheme="minorHAnsi" w:eastAsia="Arial" w:hAnsiTheme="minorHAnsi" w:cstheme="minorHAnsi"/>
          <w:b/>
          <w:color w:val="7030A0"/>
          <w:lang w:eastAsia="en-GB"/>
        </w:rPr>
        <w:t>The H</w:t>
      </w:r>
      <w:r w:rsidR="00A573C9" w:rsidRPr="00B40DC6">
        <w:rPr>
          <w:rFonts w:asciiTheme="minorHAnsi" w:eastAsia="Arial" w:hAnsiTheme="minorHAnsi" w:cstheme="minorHAnsi"/>
          <w:b/>
          <w:color w:val="7030A0"/>
          <w:lang w:eastAsia="en-GB"/>
        </w:rPr>
        <w:t>eadteacher</w:t>
      </w:r>
      <w:bookmarkEnd w:id="13"/>
      <w:r w:rsidR="00A573C9" w:rsidRPr="00B40DC6">
        <w:rPr>
          <w:rFonts w:asciiTheme="minorHAnsi" w:eastAsia="Arial" w:hAnsiTheme="minorHAnsi" w:cstheme="minorHAnsi"/>
          <w:b/>
          <w:color w:val="7030A0"/>
          <w:lang w:eastAsia="en-GB"/>
        </w:rPr>
        <w:t xml:space="preserve">  </w:t>
      </w:r>
    </w:p>
    <w:p w14:paraId="616F3280" w14:textId="5012F72A" w:rsidR="00F328D0"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is Gary Holding </w:t>
      </w:r>
    </w:p>
    <w:p w14:paraId="45FE7104" w14:textId="27B40474" w:rsidR="00A573C9" w:rsidRPr="00A573C9" w:rsidRDefault="00C27989" w:rsidP="00A573C9">
      <w:pPr>
        <w:spacing w:after="34" w:line="363" w:lineRule="auto"/>
        <w:ind w:left="10" w:right="6291"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 xml:space="preserve">eadteacher will: </w:t>
      </w:r>
    </w:p>
    <w:p w14:paraId="4D428E01" w14:textId="77777777" w:rsidR="00A573C9" w:rsidRPr="00F328D0" w:rsidRDefault="00A573C9" w:rsidP="00B40DC6">
      <w:pPr>
        <w:pStyle w:val="ListParagraph"/>
        <w:numPr>
          <w:ilvl w:val="0"/>
          <w:numId w:val="8"/>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 with the SENDCO and SEND governor to determine the strategic development of the SEND policy and provision in the school  </w:t>
      </w:r>
    </w:p>
    <w:p w14:paraId="0D4E9741" w14:textId="77777777" w:rsidR="00A573C9" w:rsidRPr="00F328D0" w:rsidRDefault="00A573C9" w:rsidP="00B40DC6">
      <w:pPr>
        <w:pStyle w:val="ListParagraph"/>
        <w:numPr>
          <w:ilvl w:val="0"/>
          <w:numId w:val="8"/>
        </w:numPr>
        <w:spacing w:after="11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Have overall responsibility for the provision and progress of learners with SEN and/or a disability </w:t>
      </w:r>
    </w:p>
    <w:p w14:paraId="18084B28" w14:textId="77777777" w:rsidR="00F328D0" w:rsidRDefault="00F328D0" w:rsidP="00A573C9">
      <w:pPr>
        <w:keepNext/>
        <w:keepLines/>
        <w:spacing w:after="79"/>
        <w:ind w:left="-5" w:hanging="10"/>
        <w:jc w:val="both"/>
        <w:outlineLvl w:val="2"/>
        <w:rPr>
          <w:rFonts w:asciiTheme="minorHAnsi" w:eastAsia="Arial" w:hAnsiTheme="minorHAnsi" w:cstheme="minorHAnsi"/>
          <w:b/>
          <w:color w:val="000000"/>
          <w:lang w:eastAsia="en-GB"/>
        </w:rPr>
      </w:pPr>
    </w:p>
    <w:p w14:paraId="1B0D58C1" w14:textId="2BE8AB81" w:rsidR="00A573C9" w:rsidRPr="00B40DC6"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14" w:name="_Toc45657497"/>
      <w:r w:rsidRPr="00B40DC6">
        <w:rPr>
          <w:rFonts w:asciiTheme="minorHAnsi" w:eastAsia="Arial" w:hAnsiTheme="minorHAnsi" w:cstheme="minorHAnsi"/>
          <w:b/>
          <w:color w:val="7030A0"/>
          <w:lang w:eastAsia="en-GB"/>
        </w:rPr>
        <w:t>Class teachers</w:t>
      </w:r>
      <w:bookmarkEnd w:id="14"/>
      <w:r w:rsidRPr="00B40DC6">
        <w:rPr>
          <w:rFonts w:asciiTheme="minorHAnsi" w:eastAsia="Arial" w:hAnsiTheme="minorHAnsi" w:cstheme="minorHAnsi"/>
          <w:b/>
          <w:color w:val="7030A0"/>
          <w:lang w:eastAsia="en-GB"/>
        </w:rPr>
        <w:t xml:space="preserve"> </w:t>
      </w:r>
    </w:p>
    <w:p w14:paraId="6A12AA2B"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Each class teacher is responsible for: </w:t>
      </w:r>
    </w:p>
    <w:p w14:paraId="24C7A30D" w14:textId="77777777" w:rsidR="00A573C9" w:rsidRPr="00F328D0" w:rsidRDefault="00A573C9" w:rsidP="00B40DC6">
      <w:pPr>
        <w:pStyle w:val="ListParagraph"/>
        <w:numPr>
          <w:ilvl w:val="0"/>
          <w:numId w:val="9"/>
        </w:numPr>
        <w:spacing w:after="14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The progress and development of every pupil in their class </w:t>
      </w:r>
    </w:p>
    <w:p w14:paraId="19C6E49E" w14:textId="77777777" w:rsidR="00A573C9" w:rsidRPr="00F328D0" w:rsidRDefault="00A573C9" w:rsidP="00B40DC6">
      <w:pPr>
        <w:pStyle w:val="ListParagraph"/>
        <w:numPr>
          <w:ilvl w:val="0"/>
          <w:numId w:val="9"/>
        </w:numPr>
        <w:spacing w:after="141"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closely with any teaching assistants or specialist staff to plan and assess the impact of support and interventions and how they can be linked to classroom teaching  </w:t>
      </w:r>
    </w:p>
    <w:p w14:paraId="7E3D5264" w14:textId="77777777" w:rsidR="00A573C9" w:rsidRPr="00F328D0" w:rsidRDefault="00A573C9" w:rsidP="00B40DC6">
      <w:pPr>
        <w:pStyle w:val="ListParagraph"/>
        <w:numPr>
          <w:ilvl w:val="0"/>
          <w:numId w:val="9"/>
        </w:numPr>
        <w:spacing w:after="146"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Working with the SENDCO to review each pupil’s progress and development and decide on any changes to provision  </w:t>
      </w:r>
    </w:p>
    <w:p w14:paraId="118ED418" w14:textId="77777777" w:rsidR="00A573C9" w:rsidRPr="00F328D0" w:rsidRDefault="00A573C9" w:rsidP="00B40DC6">
      <w:pPr>
        <w:pStyle w:val="ListParagraph"/>
        <w:numPr>
          <w:ilvl w:val="0"/>
          <w:numId w:val="9"/>
        </w:numPr>
        <w:spacing w:after="514" w:line="248" w:lineRule="auto"/>
        <w:jc w:val="both"/>
        <w:rPr>
          <w:rFonts w:asciiTheme="minorHAnsi" w:eastAsia="Arial" w:hAnsiTheme="minorHAnsi" w:cstheme="minorHAnsi"/>
          <w:color w:val="000000"/>
          <w:lang w:eastAsia="en-GB"/>
        </w:rPr>
      </w:pPr>
      <w:r w:rsidRPr="00F328D0">
        <w:rPr>
          <w:rFonts w:asciiTheme="minorHAnsi" w:eastAsia="Arial" w:hAnsiTheme="minorHAnsi" w:cstheme="minorHAnsi"/>
          <w:color w:val="000000"/>
          <w:lang w:eastAsia="en-GB"/>
        </w:rPr>
        <w:t xml:space="preserve">Ensuring they follow this SEND policy  </w:t>
      </w:r>
    </w:p>
    <w:p w14:paraId="2F6B69AC" w14:textId="181D2646" w:rsidR="00A573C9" w:rsidRPr="00F47724" w:rsidRDefault="00A573C9" w:rsidP="00B40DC6">
      <w:pPr>
        <w:pStyle w:val="Heading1"/>
        <w:jc w:val="center"/>
        <w:rPr>
          <w:rFonts w:asciiTheme="minorHAnsi" w:eastAsia="Arial" w:hAnsiTheme="minorHAnsi"/>
          <w:color w:val="7030A0"/>
          <w:sz w:val="22"/>
          <w:szCs w:val="22"/>
          <w:lang w:eastAsia="en-GB"/>
        </w:rPr>
      </w:pPr>
      <w:bookmarkStart w:id="15" w:name="_Toc45657498"/>
      <w:bookmarkStart w:id="16" w:name="_Toc11063"/>
      <w:r w:rsidRPr="00F47724">
        <w:rPr>
          <w:rFonts w:asciiTheme="minorHAnsi" w:eastAsia="Arial" w:hAnsiTheme="minorHAnsi"/>
          <w:color w:val="7030A0"/>
          <w:sz w:val="22"/>
          <w:szCs w:val="22"/>
          <w:lang w:eastAsia="en-GB"/>
        </w:rPr>
        <w:lastRenderedPageBreak/>
        <w:t>SEND information report</w:t>
      </w:r>
      <w:bookmarkEnd w:id="15"/>
      <w:bookmarkEnd w:id="16"/>
    </w:p>
    <w:p w14:paraId="54F7BE92" w14:textId="77777777" w:rsidR="00B318B0" w:rsidRDefault="00B318B0" w:rsidP="00A573C9">
      <w:pPr>
        <w:keepNext/>
        <w:keepLines/>
        <w:spacing w:after="79"/>
        <w:ind w:left="-5" w:hanging="10"/>
        <w:jc w:val="both"/>
        <w:outlineLvl w:val="2"/>
        <w:rPr>
          <w:rFonts w:asciiTheme="minorHAnsi" w:eastAsia="Arial" w:hAnsiTheme="minorHAnsi" w:cstheme="minorHAnsi"/>
          <w:b/>
          <w:color w:val="000000"/>
          <w:lang w:eastAsia="en-GB"/>
        </w:rPr>
      </w:pPr>
    </w:p>
    <w:p w14:paraId="46C1B3DD" w14:textId="5728B7D9" w:rsidR="00A573C9" w:rsidRPr="00060302" w:rsidRDefault="00A573C9" w:rsidP="00060302">
      <w:pPr>
        <w:keepNext/>
        <w:keepLines/>
        <w:spacing w:after="79"/>
        <w:ind w:left="-5" w:hanging="10"/>
        <w:jc w:val="both"/>
        <w:outlineLvl w:val="2"/>
        <w:rPr>
          <w:rFonts w:asciiTheme="minorHAnsi" w:eastAsia="Arial" w:hAnsiTheme="minorHAnsi" w:cstheme="minorHAnsi"/>
          <w:b/>
          <w:color w:val="7030A0"/>
          <w:lang w:eastAsia="en-GB"/>
        </w:rPr>
      </w:pPr>
      <w:bookmarkStart w:id="17" w:name="_Toc45657499"/>
      <w:r w:rsidRPr="00060302">
        <w:rPr>
          <w:rFonts w:asciiTheme="minorHAnsi" w:eastAsia="Arial" w:hAnsiTheme="minorHAnsi" w:cstheme="minorHAnsi"/>
          <w:b/>
          <w:color w:val="7030A0"/>
          <w:lang w:eastAsia="en-GB"/>
        </w:rPr>
        <w:t>The kinds of SEND that are provided for</w:t>
      </w:r>
      <w:bookmarkEnd w:id="17"/>
      <w:r w:rsidRPr="00060302">
        <w:rPr>
          <w:rFonts w:asciiTheme="minorHAnsi" w:eastAsia="Arial" w:hAnsiTheme="minorHAnsi" w:cstheme="minorHAnsi"/>
          <w:b/>
          <w:color w:val="7030A0"/>
          <w:lang w:eastAsia="en-GB"/>
        </w:rPr>
        <w:t xml:space="preserve">  </w:t>
      </w:r>
    </w:p>
    <w:p w14:paraId="101E10F6" w14:textId="79B22BFD" w:rsidR="00A573C9" w:rsidRPr="00A573C9" w:rsidRDefault="00A573C9" w:rsidP="00A573C9">
      <w:pPr>
        <w:spacing w:after="13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currently provides additional and/or different provision for a range of needs, including: </w:t>
      </w:r>
      <w:r w:rsidRPr="00A573C9">
        <w:rPr>
          <w:rFonts w:asciiTheme="minorHAnsi" w:eastAsia="Arial" w:hAnsiTheme="minorHAnsi" w:cstheme="minorHAnsi"/>
          <w:i/>
          <w:color w:val="C0504D"/>
          <w:lang w:eastAsia="en-GB"/>
        </w:rPr>
        <w:t xml:space="preserve"> </w:t>
      </w:r>
    </w:p>
    <w:p w14:paraId="6C7D6184"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Communication and interaction, for example, autistic spectrum disorder, Asperger’s Syndrome, speech and language difficulties  </w:t>
      </w:r>
    </w:p>
    <w:p w14:paraId="2112EEFB"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Cognition and learning, for example, dyslexia, dyspraxia, </w:t>
      </w:r>
    </w:p>
    <w:p w14:paraId="6E66C78E" w14:textId="77777777" w:rsidR="00A573C9" w:rsidRPr="00B318B0" w:rsidRDefault="00A573C9" w:rsidP="00B40DC6">
      <w:pPr>
        <w:pStyle w:val="ListParagraph"/>
        <w:numPr>
          <w:ilvl w:val="0"/>
          <w:numId w:val="10"/>
        </w:numPr>
        <w:spacing w:after="142"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Social, emotional and mental health difficulties, for example, attention deficit hyperactivity disorder (ADHD),   </w:t>
      </w:r>
    </w:p>
    <w:p w14:paraId="78029183" w14:textId="77777777" w:rsidR="00A573C9" w:rsidRPr="00B318B0" w:rsidRDefault="00A573C9" w:rsidP="00B40DC6">
      <w:pPr>
        <w:pStyle w:val="ListParagraph"/>
        <w:numPr>
          <w:ilvl w:val="0"/>
          <w:numId w:val="10"/>
        </w:numPr>
        <w:spacing w:after="146"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Sensory and/or physical needs, for example, visual impairments, hearing impairments, processing difficulties, epilepsy   </w:t>
      </w:r>
    </w:p>
    <w:p w14:paraId="15954368" w14:textId="77777777" w:rsidR="00A573C9" w:rsidRPr="00B318B0" w:rsidRDefault="00A573C9" w:rsidP="00B40DC6">
      <w:pPr>
        <w:pStyle w:val="ListParagraph"/>
        <w:numPr>
          <w:ilvl w:val="0"/>
          <w:numId w:val="10"/>
        </w:numPr>
        <w:spacing w:after="111" w:line="248" w:lineRule="auto"/>
        <w:jc w:val="both"/>
        <w:rPr>
          <w:rFonts w:asciiTheme="minorHAnsi" w:eastAsia="Arial" w:hAnsiTheme="minorHAnsi" w:cstheme="minorHAnsi"/>
          <w:color w:val="000000"/>
          <w:lang w:eastAsia="en-GB"/>
        </w:rPr>
      </w:pPr>
      <w:r w:rsidRPr="00B318B0">
        <w:rPr>
          <w:rFonts w:asciiTheme="minorHAnsi" w:eastAsia="Arial" w:hAnsiTheme="minorHAnsi" w:cstheme="minorHAnsi"/>
          <w:color w:val="000000"/>
          <w:lang w:eastAsia="en-GB"/>
        </w:rPr>
        <w:t xml:space="preserve">Moderate/severe/profound and multiple learning difficulties </w:t>
      </w:r>
    </w:p>
    <w:p w14:paraId="374B37EB" w14:textId="77777777" w:rsidR="00B318B0" w:rsidRPr="00060302" w:rsidRDefault="00B318B0" w:rsidP="00A573C9">
      <w:pPr>
        <w:keepNext/>
        <w:keepLines/>
        <w:spacing w:after="111"/>
        <w:ind w:left="-5" w:hanging="10"/>
        <w:jc w:val="both"/>
        <w:outlineLvl w:val="2"/>
        <w:rPr>
          <w:rFonts w:asciiTheme="minorHAnsi" w:eastAsia="Arial" w:hAnsiTheme="minorHAnsi" w:cstheme="minorHAnsi"/>
          <w:b/>
          <w:color w:val="7030A0"/>
          <w:lang w:eastAsia="en-GB"/>
        </w:rPr>
      </w:pPr>
    </w:p>
    <w:p w14:paraId="590B4179" w14:textId="77777777" w:rsidR="00CF5D0C" w:rsidRPr="00060302" w:rsidRDefault="00A573C9" w:rsidP="00CF5D0C">
      <w:pPr>
        <w:keepNext/>
        <w:keepLines/>
        <w:spacing w:after="111"/>
        <w:ind w:left="-5" w:hanging="10"/>
        <w:jc w:val="both"/>
        <w:outlineLvl w:val="2"/>
        <w:rPr>
          <w:rFonts w:asciiTheme="minorHAnsi" w:eastAsia="Arial" w:hAnsiTheme="minorHAnsi" w:cstheme="minorHAnsi"/>
          <w:b/>
          <w:color w:val="7030A0"/>
          <w:lang w:eastAsia="en-GB"/>
        </w:rPr>
      </w:pPr>
      <w:bookmarkStart w:id="18" w:name="_Toc45657500"/>
      <w:r w:rsidRPr="00060302">
        <w:rPr>
          <w:rFonts w:asciiTheme="minorHAnsi" w:eastAsia="Arial" w:hAnsiTheme="minorHAnsi" w:cstheme="minorHAnsi"/>
          <w:b/>
          <w:color w:val="7030A0"/>
          <w:lang w:eastAsia="en-GB"/>
        </w:rPr>
        <w:t>Identifying pupils with SEND and assessing their needs</w:t>
      </w:r>
      <w:bookmarkEnd w:id="18"/>
      <w:r w:rsidRPr="00060302">
        <w:rPr>
          <w:rFonts w:asciiTheme="minorHAnsi" w:eastAsia="Arial" w:hAnsiTheme="minorHAnsi" w:cstheme="minorHAnsi"/>
          <w:b/>
          <w:color w:val="7030A0"/>
          <w:lang w:eastAsia="en-GB"/>
        </w:rPr>
        <w:t xml:space="preserve">  </w:t>
      </w:r>
    </w:p>
    <w:p w14:paraId="4DED9F9F"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19" w:name="_Toc45657501"/>
      <w:r w:rsidRPr="00A573C9">
        <w:rPr>
          <w:rFonts w:asciiTheme="minorHAnsi" w:eastAsia="Arial" w:hAnsiTheme="minorHAnsi" w:cstheme="minorHAnsi"/>
          <w:color w:val="000000"/>
          <w:lang w:eastAsia="en-GB"/>
        </w:rPr>
        <w:t>We liaise closely with our referring schools to find out as much background information as we can about each pupil before they begin, getting information from annual review paperwork, schools and parental and pupil input. We aim to be aware of their individual needs and any issues, academic or personal, that they may have already experienced or are likely to experience.</w:t>
      </w:r>
      <w:bookmarkEnd w:id="19"/>
      <w:r w:rsidRPr="00A573C9">
        <w:rPr>
          <w:rFonts w:asciiTheme="minorHAnsi" w:eastAsia="Arial" w:hAnsiTheme="minorHAnsi" w:cstheme="minorHAnsi"/>
          <w:color w:val="000000"/>
          <w:lang w:eastAsia="en-GB"/>
        </w:rPr>
        <w:t xml:space="preserve">  </w:t>
      </w:r>
    </w:p>
    <w:p w14:paraId="462021BA" w14:textId="1D189864"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0" w:name="_Toc45657502"/>
      <w:r w:rsidRPr="00A573C9">
        <w:rPr>
          <w:rFonts w:asciiTheme="minorHAnsi" w:eastAsia="Arial" w:hAnsiTheme="minorHAnsi" w:cstheme="minorHAnsi"/>
          <w:color w:val="000000"/>
          <w:lang w:eastAsia="en-GB"/>
        </w:rPr>
        <w:t>All learners are accessed during their induction phase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to identify baselines and discrepancies including phonemic decoding, comprehension, maths skills, verbal and non-verbal reasoning and working memory. The tests highlight any areas of need and feed into classroom planning and the access arrangements policy.</w:t>
      </w:r>
      <w:bookmarkEnd w:id="20"/>
      <w:r w:rsidRPr="00A573C9">
        <w:rPr>
          <w:rFonts w:asciiTheme="minorHAnsi" w:eastAsia="Arial" w:hAnsiTheme="minorHAnsi" w:cstheme="minorHAnsi"/>
          <w:color w:val="000000"/>
          <w:lang w:eastAsia="en-GB"/>
        </w:rPr>
        <w:t xml:space="preserve">  </w:t>
      </w:r>
    </w:p>
    <w:p w14:paraId="4EDB0CC2" w14:textId="77777777" w:rsid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1" w:name="_Toc45657503"/>
      <w:r w:rsidRPr="00A573C9">
        <w:rPr>
          <w:rFonts w:asciiTheme="minorHAnsi" w:eastAsia="Arial" w:hAnsiTheme="minorHAnsi" w:cstheme="minorHAnsi"/>
          <w:color w:val="000000"/>
          <w:lang w:eastAsia="en-GB"/>
        </w:rPr>
        <w:t>Class teachers will make regular assessments of progress for all pupils and identify those whose progress:</w:t>
      </w:r>
      <w:bookmarkEnd w:id="21"/>
      <w:r w:rsidRPr="00A573C9">
        <w:rPr>
          <w:rFonts w:asciiTheme="minorHAnsi" w:eastAsia="Arial" w:hAnsiTheme="minorHAnsi" w:cstheme="minorHAnsi"/>
          <w:color w:val="000000"/>
          <w:lang w:eastAsia="en-GB"/>
        </w:rPr>
        <w:t xml:space="preserve"> </w:t>
      </w:r>
    </w:p>
    <w:p w14:paraId="739CDFDE"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2" w:name="_Toc45657504"/>
      <w:r w:rsidRPr="00CF5D0C">
        <w:rPr>
          <w:rFonts w:asciiTheme="minorHAnsi" w:eastAsia="Arial" w:hAnsiTheme="minorHAnsi" w:cstheme="minorHAnsi"/>
          <w:color w:val="000000"/>
          <w:lang w:eastAsia="en-GB"/>
        </w:rPr>
        <w:t>Is significantly slower than that of their peers starting from the same baseline</w:t>
      </w:r>
      <w:bookmarkEnd w:id="22"/>
      <w:r w:rsidRPr="00CF5D0C">
        <w:rPr>
          <w:rFonts w:asciiTheme="minorHAnsi" w:eastAsia="Arial" w:hAnsiTheme="minorHAnsi" w:cstheme="minorHAnsi"/>
          <w:color w:val="000000"/>
          <w:lang w:eastAsia="en-GB"/>
        </w:rPr>
        <w:t xml:space="preserve"> </w:t>
      </w:r>
    </w:p>
    <w:p w14:paraId="533710C3"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3" w:name="_Toc45657505"/>
      <w:r w:rsidRPr="00CF5D0C">
        <w:rPr>
          <w:rFonts w:asciiTheme="minorHAnsi" w:eastAsia="Arial" w:hAnsiTheme="minorHAnsi" w:cstheme="minorHAnsi"/>
          <w:color w:val="000000"/>
          <w:lang w:eastAsia="en-GB"/>
        </w:rPr>
        <w:t>Fails to match or better the child’s previous rate of progress</w:t>
      </w:r>
      <w:bookmarkEnd w:id="23"/>
      <w:r w:rsidRPr="00CF5D0C">
        <w:rPr>
          <w:rFonts w:asciiTheme="minorHAnsi" w:eastAsia="Arial" w:hAnsiTheme="minorHAnsi" w:cstheme="minorHAnsi"/>
          <w:color w:val="000000"/>
          <w:lang w:eastAsia="en-GB"/>
        </w:rPr>
        <w:t xml:space="preserve"> </w:t>
      </w:r>
    </w:p>
    <w:p w14:paraId="77CCD5DF" w14:textId="77777777"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4" w:name="_Toc45657506"/>
      <w:r w:rsidRPr="00CF5D0C">
        <w:rPr>
          <w:rFonts w:asciiTheme="minorHAnsi" w:eastAsia="Arial" w:hAnsiTheme="minorHAnsi" w:cstheme="minorHAnsi"/>
          <w:color w:val="000000"/>
          <w:lang w:eastAsia="en-GB"/>
        </w:rPr>
        <w:t>Fails to close the attainment gap between the child and their peers</w:t>
      </w:r>
      <w:bookmarkEnd w:id="24"/>
      <w:r w:rsidRPr="00CF5D0C">
        <w:rPr>
          <w:rFonts w:asciiTheme="minorHAnsi" w:eastAsia="Arial" w:hAnsiTheme="minorHAnsi" w:cstheme="minorHAnsi"/>
          <w:color w:val="000000"/>
          <w:lang w:eastAsia="en-GB"/>
        </w:rPr>
        <w:t xml:space="preserve"> </w:t>
      </w:r>
    </w:p>
    <w:p w14:paraId="767B793B" w14:textId="51CEF5D1" w:rsidR="00CF5D0C" w:rsidRPr="00CF5D0C" w:rsidRDefault="00A573C9" w:rsidP="00B40DC6">
      <w:pPr>
        <w:pStyle w:val="ListParagraph"/>
        <w:keepNext/>
        <w:keepLines/>
        <w:numPr>
          <w:ilvl w:val="0"/>
          <w:numId w:val="11"/>
        </w:numPr>
        <w:spacing w:after="111"/>
        <w:jc w:val="both"/>
        <w:outlineLvl w:val="2"/>
        <w:rPr>
          <w:rFonts w:asciiTheme="minorHAnsi" w:eastAsia="Arial" w:hAnsiTheme="minorHAnsi" w:cstheme="minorHAnsi"/>
          <w:b/>
          <w:color w:val="000000"/>
          <w:lang w:eastAsia="en-GB"/>
        </w:rPr>
      </w:pPr>
      <w:bookmarkStart w:id="25" w:name="_Toc45657507"/>
      <w:r w:rsidRPr="00CF5D0C">
        <w:rPr>
          <w:rFonts w:asciiTheme="minorHAnsi" w:eastAsia="Arial" w:hAnsiTheme="minorHAnsi" w:cstheme="minorHAnsi"/>
          <w:color w:val="000000"/>
          <w:lang w:eastAsia="en-GB"/>
        </w:rPr>
        <w:t>Widens the attainment gap</w:t>
      </w:r>
      <w:bookmarkEnd w:id="25"/>
      <w:r w:rsidRPr="00CF5D0C">
        <w:rPr>
          <w:rFonts w:asciiTheme="minorHAnsi" w:eastAsia="Arial" w:hAnsiTheme="minorHAnsi" w:cstheme="minorHAnsi"/>
          <w:color w:val="000000"/>
          <w:lang w:eastAsia="en-GB"/>
        </w:rPr>
        <w:t xml:space="preserve">  </w:t>
      </w:r>
    </w:p>
    <w:p w14:paraId="5AA5B334" w14:textId="1BF08DC5" w:rsidR="00A573C9" w:rsidRPr="00CF5D0C" w:rsidRDefault="00A573C9" w:rsidP="00CF5D0C">
      <w:pPr>
        <w:keepNext/>
        <w:keepLines/>
        <w:spacing w:after="111"/>
        <w:ind w:left="-5" w:hanging="10"/>
        <w:jc w:val="both"/>
        <w:outlineLvl w:val="2"/>
        <w:rPr>
          <w:rFonts w:asciiTheme="minorHAnsi" w:eastAsia="Arial" w:hAnsiTheme="minorHAnsi" w:cstheme="minorHAnsi"/>
          <w:b/>
          <w:color w:val="000000"/>
          <w:lang w:eastAsia="en-GB"/>
        </w:rPr>
      </w:pPr>
      <w:bookmarkStart w:id="26" w:name="_Toc45657508"/>
      <w:r w:rsidRPr="00A573C9">
        <w:rPr>
          <w:rFonts w:asciiTheme="minorHAnsi" w:eastAsia="Arial" w:hAnsiTheme="minorHAnsi" w:cstheme="minorHAnsi"/>
          <w:color w:val="000000"/>
          <w:lang w:eastAsia="en-GB"/>
        </w:rPr>
        <w:t>This may include progress in areas other than attainment, for example, social needs.  Referrals are made by Curriculum areas to the SENDCO for further monitoring and/or assessment to take place.</w:t>
      </w:r>
      <w:bookmarkEnd w:id="26"/>
      <w:r w:rsidRPr="00A573C9">
        <w:rPr>
          <w:rFonts w:asciiTheme="minorHAnsi" w:eastAsia="Arial" w:hAnsiTheme="minorHAnsi" w:cstheme="minorHAnsi"/>
          <w:color w:val="000000"/>
          <w:lang w:eastAsia="en-GB"/>
        </w:rPr>
        <w:t xml:space="preserve">   </w:t>
      </w:r>
    </w:p>
    <w:p w14:paraId="1DDF4264" w14:textId="21D8AA88" w:rsidR="00D11869" w:rsidRPr="00A573C9" w:rsidRDefault="00A573C9" w:rsidP="00A573C9">
      <w:pPr>
        <w:jc w:val="both"/>
        <w:rPr>
          <w:rFonts w:asciiTheme="minorHAnsi" w:hAnsiTheme="minorHAnsi" w:cstheme="minorHAnsi"/>
        </w:rPr>
      </w:pPr>
      <w:r w:rsidRPr="00D74C81">
        <w:rPr>
          <w:rFonts w:asciiTheme="minorHAnsi" w:eastAsia="Arial" w:hAnsiTheme="minorHAnsi" w:cstheme="minorHAnsi"/>
          <w:color w:val="000000"/>
          <w:lang w:eastAsia="en-GB"/>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bookmarkEnd w:id="1"/>
    <w:bookmarkEnd w:id="2"/>
    <w:bookmarkEnd w:id="3"/>
    <w:p w14:paraId="40E9F366" w14:textId="77777777" w:rsidR="00060302" w:rsidRPr="00060302" w:rsidRDefault="00060302" w:rsidP="00A573C9">
      <w:pPr>
        <w:keepNext/>
        <w:keepLines/>
        <w:spacing w:after="79"/>
        <w:ind w:left="-5" w:hanging="10"/>
        <w:jc w:val="both"/>
        <w:outlineLvl w:val="2"/>
        <w:rPr>
          <w:rFonts w:asciiTheme="minorHAnsi" w:eastAsia="Arial" w:hAnsiTheme="minorHAnsi" w:cstheme="minorHAnsi"/>
          <w:b/>
          <w:color w:val="7030A0"/>
          <w:lang w:eastAsia="en-GB"/>
        </w:rPr>
      </w:pPr>
    </w:p>
    <w:p w14:paraId="057F32B8" w14:textId="3B477F43" w:rsidR="00A573C9" w:rsidRPr="00060302"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7" w:name="_Toc45657509"/>
      <w:r w:rsidRPr="00060302">
        <w:rPr>
          <w:rFonts w:asciiTheme="minorHAnsi" w:eastAsia="Arial" w:hAnsiTheme="minorHAnsi" w:cstheme="minorHAnsi"/>
          <w:b/>
          <w:color w:val="7030A0"/>
          <w:lang w:eastAsia="en-GB"/>
        </w:rPr>
        <w:t>Consulting and involving pupils and parents</w:t>
      </w:r>
      <w:bookmarkEnd w:id="27"/>
      <w:r w:rsidRPr="00060302">
        <w:rPr>
          <w:rFonts w:asciiTheme="minorHAnsi" w:eastAsia="Arial" w:hAnsiTheme="minorHAnsi" w:cstheme="minorHAnsi"/>
          <w:b/>
          <w:color w:val="7030A0"/>
          <w:lang w:eastAsia="en-GB"/>
        </w:rPr>
        <w:t xml:space="preserve">  </w:t>
      </w:r>
    </w:p>
    <w:p w14:paraId="3919634A" w14:textId="06307D8F"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are fully committed to working in partnership with parents and carers to ensure that we meet the needs of all our learners.  Through these partnerships we will ensure that: </w:t>
      </w:r>
    </w:p>
    <w:p w14:paraId="59CFFCF4"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develops a good understanding of the pupil’s areas of strength and difficulty </w:t>
      </w:r>
    </w:p>
    <w:p w14:paraId="7DB0E178"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take into account the parents’ concerns </w:t>
      </w:r>
    </w:p>
    <w:p w14:paraId="7C0F562C" w14:textId="77777777" w:rsidR="00060302"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Everyone understands the agreed outcomes sought for the child </w:t>
      </w:r>
    </w:p>
    <w:p w14:paraId="156B79F8" w14:textId="195F676C" w:rsidR="00A573C9" w:rsidRPr="00A573C9" w:rsidRDefault="00A573C9" w:rsidP="00060302">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Everyone is clear on what the next steps are </w:t>
      </w:r>
    </w:p>
    <w:p w14:paraId="5732EDB1"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Information sought from these discussions will feed into Learning Plans for all SEND learners.  Learning Plans are available to parents on request.  </w:t>
      </w:r>
    </w:p>
    <w:p w14:paraId="36B167ED" w14:textId="1846B6C0" w:rsidR="00A573C9" w:rsidRPr="00B651A5" w:rsidRDefault="00A573C9" w:rsidP="00B651A5">
      <w:pPr>
        <w:spacing w:after="119"/>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Assessing and reviewing pupils' progress towards outcomes </w:t>
      </w:r>
    </w:p>
    <w:p w14:paraId="4EECD1DA" w14:textId="5CD5673D"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follows the graduated approach and the four-part cycle of </w:t>
      </w:r>
      <w:r w:rsidRPr="00B651A5">
        <w:rPr>
          <w:rFonts w:asciiTheme="minorHAnsi" w:eastAsia="Arial" w:hAnsiTheme="minorHAnsi" w:cstheme="minorHAnsi"/>
          <w:b/>
          <w:color w:val="7030A0"/>
          <w:lang w:eastAsia="en-GB"/>
        </w:rPr>
        <w:t>assess, plan, do, review</w:t>
      </w:r>
      <w:r w:rsidRPr="00B651A5">
        <w:rPr>
          <w:rFonts w:asciiTheme="minorHAnsi" w:eastAsia="Arial" w:hAnsiTheme="minorHAnsi" w:cstheme="minorHAnsi"/>
          <w:color w:val="7030A0"/>
          <w:lang w:eastAsia="en-GB"/>
        </w:rPr>
        <w:t xml:space="preserve">.   </w:t>
      </w:r>
    </w:p>
    <w:p w14:paraId="6E3B8178"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Assess </w:t>
      </w:r>
    </w:p>
    <w:p w14:paraId="7BE2BA4C" w14:textId="77777777" w:rsidR="00A573C9" w:rsidRPr="00A573C9" w:rsidRDefault="00A573C9" w:rsidP="00A573C9">
      <w:pPr>
        <w:spacing w:after="1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class or subject teacher will work with the SENDCO to carry out a clear analysis of the pupil’s needs. This will draw on: </w:t>
      </w:r>
    </w:p>
    <w:p w14:paraId="4411F06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teacher’s assessment and experience of the pupil </w:t>
      </w:r>
    </w:p>
    <w:p w14:paraId="7F41079E"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Their previous progress and attainment and behaviour  </w:t>
      </w:r>
    </w:p>
    <w:p w14:paraId="7CCE34ED"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Other teachers’ assessments, where relevant </w:t>
      </w:r>
    </w:p>
    <w:p w14:paraId="0DD1641B"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individual’s development in comparison to their peers and national data </w:t>
      </w:r>
    </w:p>
    <w:p w14:paraId="34FA2AF6"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views and experience of parents </w:t>
      </w:r>
    </w:p>
    <w:p w14:paraId="7C4F0052" w14:textId="77777777" w:rsidR="00A573C9" w:rsidRPr="00A573C9" w:rsidRDefault="00A573C9" w:rsidP="00B40DC6">
      <w:pPr>
        <w:numPr>
          <w:ilvl w:val="0"/>
          <w:numId w:val="1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pupil’s own views </w:t>
      </w:r>
    </w:p>
    <w:p w14:paraId="7DCC4BA3" w14:textId="77777777" w:rsidR="00A573C9" w:rsidRPr="00A573C9" w:rsidRDefault="00A573C9" w:rsidP="00B40DC6">
      <w:pPr>
        <w:numPr>
          <w:ilvl w:val="0"/>
          <w:numId w:val="12"/>
        </w:numPr>
        <w:spacing w:after="77"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Advice from external support services, if relevant  </w:t>
      </w:r>
    </w:p>
    <w:p w14:paraId="217EA42D"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Plan </w:t>
      </w:r>
    </w:p>
    <w:p w14:paraId="126D24D9"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If we decide that a pupil needs SEND support, parents and carers will be notified.  Learning Plans will be put in place for the learner outlining their areas of strength and difficulty and a range of strategies to support their learning.  All Learning Plans are shared with staff and are available to parents and carers on request.  Additional interventions will be identified, recorded and implemented where it is deemed appropriate. </w:t>
      </w:r>
    </w:p>
    <w:p w14:paraId="002B4BCA"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Do </w:t>
      </w:r>
    </w:p>
    <w:p w14:paraId="18072547"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will take place in classroom taking account of the needs of all learners.  Further interventions will take place in The Link and/or referrals will be made to external agencies where necessary. </w:t>
      </w:r>
    </w:p>
    <w:p w14:paraId="652DE4AB" w14:textId="77777777" w:rsidR="00A573C9" w:rsidRPr="00B651A5" w:rsidRDefault="00A573C9" w:rsidP="00A573C9">
      <w:pPr>
        <w:keepNext/>
        <w:keepLines/>
        <w:spacing w:after="100"/>
        <w:ind w:left="-5" w:hanging="10"/>
        <w:jc w:val="both"/>
        <w:outlineLvl w:val="3"/>
        <w:rPr>
          <w:rFonts w:asciiTheme="minorHAnsi" w:eastAsia="Arial" w:hAnsiTheme="minorHAnsi" w:cstheme="minorHAnsi"/>
          <w:b/>
          <w:color w:val="7030A0"/>
          <w:lang w:eastAsia="en-GB"/>
        </w:rPr>
      </w:pPr>
      <w:r w:rsidRPr="00B651A5">
        <w:rPr>
          <w:rFonts w:asciiTheme="minorHAnsi" w:eastAsia="Arial" w:hAnsiTheme="minorHAnsi" w:cstheme="minorHAnsi"/>
          <w:b/>
          <w:color w:val="7030A0"/>
          <w:lang w:eastAsia="en-GB"/>
        </w:rPr>
        <w:t xml:space="preserve">Review </w:t>
      </w:r>
    </w:p>
    <w:p w14:paraId="2CAA4E18"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regularly review the effectiveness of the support and interventions and their impact on the pupil’s progress. This will be recorded though Provision Map. </w:t>
      </w:r>
    </w:p>
    <w:p w14:paraId="1C82AFD5" w14:textId="77777777" w:rsidR="00A573C9" w:rsidRPr="00B651A5" w:rsidRDefault="00A573C9" w:rsidP="00A573C9">
      <w:pPr>
        <w:spacing w:after="100"/>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 </w:t>
      </w:r>
    </w:p>
    <w:p w14:paraId="5CA0524C" w14:textId="1AA02D4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8" w:name="_Toc45657510"/>
      <w:r w:rsidRPr="00B651A5">
        <w:rPr>
          <w:rFonts w:asciiTheme="minorHAnsi" w:eastAsia="Arial" w:hAnsiTheme="minorHAnsi" w:cstheme="minorHAnsi"/>
          <w:b/>
          <w:color w:val="7030A0"/>
          <w:lang w:eastAsia="en-GB"/>
        </w:rPr>
        <w:t>Supporting pupils moving between phases and preparing for adulthood</w:t>
      </w:r>
      <w:bookmarkEnd w:id="28"/>
      <w:r w:rsidRPr="00B651A5">
        <w:rPr>
          <w:rFonts w:asciiTheme="minorHAnsi" w:eastAsia="Arial" w:hAnsiTheme="minorHAnsi" w:cstheme="minorHAnsi"/>
          <w:b/>
          <w:color w:val="7030A0"/>
          <w:lang w:eastAsia="en-GB"/>
        </w:rPr>
        <w:t xml:space="preserve"> </w:t>
      </w:r>
    </w:p>
    <w:p w14:paraId="435080FD" w14:textId="77777777" w:rsidR="00B651A5" w:rsidRDefault="00B651A5" w:rsidP="00A573C9">
      <w:pPr>
        <w:spacing w:after="111" w:line="248" w:lineRule="auto"/>
        <w:ind w:left="10" w:hanging="10"/>
        <w:jc w:val="both"/>
        <w:rPr>
          <w:rFonts w:asciiTheme="minorHAnsi" w:eastAsia="Arial" w:hAnsiTheme="minorHAnsi" w:cstheme="minorHAnsi"/>
          <w:color w:val="000000"/>
          <w:lang w:eastAsia="en-GB"/>
        </w:rPr>
      </w:pPr>
    </w:p>
    <w:p w14:paraId="0D82183C" w14:textId="0DF6776E"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along with their parents or carers are invited for an informal tour of the school prior to the child joining the school.  This provides an opportunity to meet staff and pupils, discuss courses, timetables and any issues arising, such as any support the young person has received or may need at school. </w:t>
      </w:r>
    </w:p>
    <w:p w14:paraId="5983A7D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When pupils move on, a holistic and multi-agency approach is employed to ensure that the best decisions are made for the young person and their plans for the future, incorporating parental input. </w:t>
      </w:r>
    </w:p>
    <w:p w14:paraId="2ACA947C"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excellent partnerships with colleagues and sixth form providers within the local area and our careers advisor works closely with all pupils to ensure they are fully supported through the application and transition process. </w:t>
      </w:r>
    </w:p>
    <w:p w14:paraId="38AF276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For KS2 or KS3 pupils on a short-term placement in our Nurture provision, a home visit will take place in addition to discussions with the feeder school.  Pupils returning to mainstream will undergo their own transition with a key worker from their mainstream school. </w:t>
      </w:r>
    </w:p>
    <w:p w14:paraId="328833ED" w14:textId="77777777" w:rsidR="00A573C9" w:rsidRPr="00A573C9" w:rsidRDefault="00A573C9" w:rsidP="00A573C9">
      <w:pPr>
        <w:spacing w:after="95"/>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lastRenderedPageBreak/>
        <w:t xml:space="preserve"> </w:t>
      </w:r>
    </w:p>
    <w:p w14:paraId="2E3CCED6" w14:textId="40EB9535"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29" w:name="_Toc45657511"/>
      <w:r w:rsidRPr="00B651A5">
        <w:rPr>
          <w:rFonts w:asciiTheme="minorHAnsi" w:eastAsia="Arial" w:hAnsiTheme="minorHAnsi" w:cstheme="minorHAnsi"/>
          <w:b/>
          <w:color w:val="7030A0"/>
          <w:lang w:eastAsia="en-GB"/>
        </w:rPr>
        <w:t>Our approach to teaching pupils with SEN</w:t>
      </w:r>
      <w:bookmarkEnd w:id="29"/>
      <w:r w:rsidRPr="00B651A5">
        <w:rPr>
          <w:rFonts w:asciiTheme="minorHAnsi" w:eastAsia="Arial" w:hAnsiTheme="minorHAnsi" w:cstheme="minorHAnsi"/>
          <w:b/>
          <w:color w:val="7030A0"/>
          <w:lang w:eastAsia="en-GB"/>
        </w:rPr>
        <w:t xml:space="preserve"> </w:t>
      </w:r>
    </w:p>
    <w:p w14:paraId="6DD7A302" w14:textId="4C18B928"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are responsible and accountable for the progress and development of all the pupils in their class.  All teaching staff at The Heights </w:t>
      </w:r>
      <w:r w:rsidR="00C27989">
        <w:rPr>
          <w:rFonts w:asciiTheme="minorHAnsi" w:eastAsia="Arial" w:hAnsiTheme="minorHAnsi" w:cstheme="minorHAnsi"/>
          <w:color w:val="000000"/>
          <w:lang w:eastAsia="en-GB"/>
        </w:rPr>
        <w:t xml:space="preserve">Blackburn </w:t>
      </w:r>
      <w:r w:rsidRPr="00A573C9">
        <w:rPr>
          <w:rFonts w:asciiTheme="minorHAnsi" w:eastAsia="Arial" w:hAnsiTheme="minorHAnsi" w:cstheme="minorHAnsi"/>
          <w:color w:val="000000"/>
          <w:lang w:eastAsia="en-GB"/>
        </w:rPr>
        <w:t xml:space="preserve">have the highest possible expectations for all pupils in their class. </w:t>
      </w:r>
    </w:p>
    <w:p w14:paraId="04957792"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High quality teaching is our first step in responding to pupils who have SEND. This will be differentiated for individual pupils.  All pupils on the SEND register have a Learning Plan to inform all subject teachers of their specific learning challenges so that they can differentiate their work accordingly. </w:t>
      </w:r>
    </w:p>
    <w:p w14:paraId="7518C89E"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will also provide the following interventions:  </w:t>
      </w:r>
    </w:p>
    <w:p w14:paraId="52D55886"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Teachers use a variety of teaching methods and cater for different learning styles </w:t>
      </w:r>
    </w:p>
    <w:p w14:paraId="5DB1E1B9" w14:textId="77777777" w:rsidR="00A573C9" w:rsidRPr="00A573C9" w:rsidRDefault="00A573C9" w:rsidP="00B40DC6">
      <w:pPr>
        <w:numPr>
          <w:ilvl w:val="0"/>
          <w:numId w:val="13"/>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Teaching Assistant offer targeted support in the classroom </w:t>
      </w:r>
    </w:p>
    <w:p w14:paraId="785D0C2A" w14:textId="77777777" w:rsidR="00B651A5" w:rsidRDefault="00A573C9" w:rsidP="00B40DC6">
      <w:pPr>
        <w:numPr>
          <w:ilvl w:val="0"/>
          <w:numId w:val="13"/>
        </w:numPr>
        <w:spacing w:after="57" w:line="304"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Strategies which may be suggested by the SENDCO or other professionals working with your child are in place to support your child to learn </w:t>
      </w:r>
    </w:p>
    <w:p w14:paraId="74D6EF7E" w14:textId="77777777" w:rsidR="00B651A5" w:rsidRDefault="00B651A5" w:rsidP="00B651A5">
      <w:pPr>
        <w:spacing w:after="57" w:line="304" w:lineRule="auto"/>
        <w:jc w:val="both"/>
        <w:rPr>
          <w:rFonts w:asciiTheme="minorHAnsi" w:eastAsia="Arial" w:hAnsiTheme="minorHAnsi" w:cstheme="minorHAnsi"/>
          <w:color w:val="000000"/>
          <w:lang w:eastAsia="en-GB"/>
        </w:rPr>
      </w:pPr>
    </w:p>
    <w:p w14:paraId="0C2D5645" w14:textId="24A8A537" w:rsidR="00A573C9" w:rsidRPr="00B651A5" w:rsidRDefault="00A573C9" w:rsidP="00B651A5">
      <w:pPr>
        <w:spacing w:after="57" w:line="304" w:lineRule="auto"/>
        <w:jc w:val="both"/>
        <w:rPr>
          <w:rFonts w:asciiTheme="minorHAnsi" w:eastAsia="Arial" w:hAnsiTheme="minorHAnsi" w:cstheme="minorHAnsi"/>
          <w:color w:val="7030A0"/>
          <w:lang w:eastAsia="en-GB"/>
        </w:rPr>
      </w:pPr>
      <w:r w:rsidRPr="00B651A5">
        <w:rPr>
          <w:rFonts w:asciiTheme="minorHAnsi" w:eastAsia="Arial" w:hAnsiTheme="minorHAnsi" w:cstheme="minorHAnsi"/>
          <w:b/>
          <w:color w:val="7030A0"/>
          <w:lang w:eastAsia="en-GB"/>
        </w:rPr>
        <w:t xml:space="preserve">Targeted support: </w:t>
      </w:r>
    </w:p>
    <w:p w14:paraId="4253434C" w14:textId="77777777" w:rsidR="00A573C9" w:rsidRPr="00A573C9" w:rsidRDefault="00A573C9" w:rsidP="00A573C9">
      <w:pPr>
        <w:spacing w:after="132"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identified through data and referrals from Departments for additional support.  This could be for reading, reading comprehension, spelling, numeracy or social, emotional or behavioural support.  These interventions will generally take place in The Link or the pastoral area. </w:t>
      </w:r>
    </w:p>
    <w:p w14:paraId="0F499739"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153B2CAB" w14:textId="63BFC5A0"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0" w:name="_Toc45657512"/>
      <w:r w:rsidRPr="00B651A5">
        <w:rPr>
          <w:rFonts w:asciiTheme="minorHAnsi" w:eastAsia="Arial" w:hAnsiTheme="minorHAnsi" w:cstheme="minorHAnsi"/>
          <w:b/>
          <w:color w:val="7030A0"/>
          <w:lang w:eastAsia="en-GB"/>
        </w:rPr>
        <w:t>Adaptations to the curriculum and learning environment</w:t>
      </w:r>
      <w:bookmarkEnd w:id="30"/>
      <w:r w:rsidRPr="00B651A5">
        <w:rPr>
          <w:rFonts w:asciiTheme="minorHAnsi" w:eastAsia="Arial" w:hAnsiTheme="minorHAnsi" w:cstheme="minorHAnsi"/>
          <w:b/>
          <w:color w:val="7030A0"/>
          <w:lang w:eastAsia="en-GB"/>
        </w:rPr>
        <w:t xml:space="preserve">  </w:t>
      </w:r>
    </w:p>
    <w:p w14:paraId="1A2D5020" w14:textId="77777777"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make the following adaptations to ensure all pupils’ needs are met: </w:t>
      </w:r>
    </w:p>
    <w:p w14:paraId="57679159"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Class sizes are small with a teaching assistant to support each class </w:t>
      </w:r>
    </w:p>
    <w:p w14:paraId="3B3FE63D" w14:textId="77777777" w:rsidR="00A573C9" w:rsidRPr="00A573C9" w:rsidRDefault="00A573C9" w:rsidP="00B40DC6">
      <w:pPr>
        <w:numPr>
          <w:ilvl w:val="0"/>
          <w:numId w:val="14"/>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curriculum to ensure all pupils are able to access it, for example, by grouping, 1:1 work, teaching style, content of the lesson, etc.  </w:t>
      </w:r>
    </w:p>
    <w:p w14:paraId="1D708303"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recommended aids, such as laptops, coloured overlays, visual timetables, larger font, etc.  </w:t>
      </w:r>
    </w:p>
    <w:p w14:paraId="005EBD32" w14:textId="77777777" w:rsidR="00A573C9" w:rsidRPr="00A573C9" w:rsidRDefault="00A573C9" w:rsidP="00B40DC6">
      <w:pPr>
        <w:numPr>
          <w:ilvl w:val="0"/>
          <w:numId w:val="14"/>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Differentiating our teaching, for example, giving longer processing times, pre-teaching of key vocabulary, reading instructions aloud, etc.  </w:t>
      </w:r>
    </w:p>
    <w:p w14:paraId="4D8CD5FE" w14:textId="77777777" w:rsidR="00A573C9" w:rsidRPr="00A573C9" w:rsidRDefault="00A573C9" w:rsidP="00A573C9">
      <w:pPr>
        <w:spacing w:after="10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2EFA5F45" w14:textId="2FD45BCC"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1" w:name="_Toc45657513"/>
      <w:r w:rsidRPr="00B651A5">
        <w:rPr>
          <w:rFonts w:asciiTheme="minorHAnsi" w:eastAsia="Arial" w:hAnsiTheme="minorHAnsi" w:cstheme="minorHAnsi"/>
          <w:b/>
          <w:color w:val="7030A0"/>
          <w:lang w:eastAsia="en-GB"/>
        </w:rPr>
        <w:t>Additional support for learning</w:t>
      </w:r>
      <w:bookmarkEnd w:id="31"/>
      <w:r w:rsidRPr="00B651A5">
        <w:rPr>
          <w:rFonts w:asciiTheme="minorHAnsi" w:eastAsia="Arial" w:hAnsiTheme="minorHAnsi" w:cstheme="minorHAnsi"/>
          <w:b/>
          <w:color w:val="7030A0"/>
          <w:lang w:eastAsia="en-GB"/>
        </w:rPr>
        <w:t xml:space="preserve">  </w:t>
      </w:r>
    </w:p>
    <w:p w14:paraId="5625B4CE"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We have four</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teaching assistants who are trained to deliver interventions such as BKSB, IDL, Scholastic, Lego therapy, Anger Management etc. </w:t>
      </w:r>
    </w:p>
    <w:p w14:paraId="7F961B66" w14:textId="00D26D2A"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work closely with external agencies to provide support for pupils with SEND including: </w:t>
      </w:r>
    </w:p>
    <w:p w14:paraId="3CA60CB8"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ISS and Educational Psychologist  </w:t>
      </w:r>
    </w:p>
    <w:p w14:paraId="4942C1A4" w14:textId="77777777" w:rsidR="00A573C9" w:rsidRPr="00A573C9" w:rsidRDefault="00A573C9" w:rsidP="00B40DC6">
      <w:pPr>
        <w:numPr>
          <w:ilvl w:val="0"/>
          <w:numId w:val="15"/>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Specialist teacher of Dyslexia </w:t>
      </w:r>
    </w:p>
    <w:p w14:paraId="210B7F68" w14:textId="77777777" w:rsidR="00A573C9" w:rsidRPr="00A573C9" w:rsidRDefault="00A573C9" w:rsidP="00B40DC6">
      <w:pPr>
        <w:numPr>
          <w:ilvl w:val="0"/>
          <w:numId w:val="15"/>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Speech and Language therapist </w:t>
      </w:r>
    </w:p>
    <w:p w14:paraId="0BDD74A6" w14:textId="77777777" w:rsidR="00B651A5" w:rsidRDefault="00B651A5" w:rsidP="00A573C9">
      <w:pPr>
        <w:keepNext/>
        <w:keepLines/>
        <w:spacing w:after="79"/>
        <w:ind w:left="-5" w:hanging="10"/>
        <w:jc w:val="both"/>
        <w:outlineLvl w:val="2"/>
        <w:rPr>
          <w:rFonts w:asciiTheme="minorHAnsi" w:eastAsia="Arial" w:hAnsiTheme="minorHAnsi" w:cstheme="minorHAnsi"/>
          <w:b/>
          <w:color w:val="000000"/>
          <w:lang w:eastAsia="en-GB"/>
        </w:rPr>
      </w:pPr>
    </w:p>
    <w:p w14:paraId="7CF0F435" w14:textId="44A22C63"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2" w:name="_Toc45657514"/>
      <w:r w:rsidRPr="00B651A5">
        <w:rPr>
          <w:rFonts w:asciiTheme="minorHAnsi" w:eastAsia="Arial" w:hAnsiTheme="minorHAnsi" w:cstheme="minorHAnsi"/>
          <w:b/>
          <w:color w:val="7030A0"/>
          <w:lang w:eastAsia="en-GB"/>
        </w:rPr>
        <w:t>Expertise and training of staff</w:t>
      </w:r>
      <w:bookmarkEnd w:id="32"/>
      <w:r w:rsidRPr="00B651A5">
        <w:rPr>
          <w:rFonts w:asciiTheme="minorHAnsi" w:eastAsia="Arial" w:hAnsiTheme="minorHAnsi" w:cstheme="minorHAnsi"/>
          <w:b/>
          <w:color w:val="7030A0"/>
          <w:lang w:eastAsia="en-GB"/>
        </w:rPr>
        <w:t xml:space="preserve">  </w:t>
      </w:r>
    </w:p>
    <w:p w14:paraId="2DAE62C1" w14:textId="77777777" w:rsidR="00B651A5" w:rsidRDefault="00A573C9" w:rsidP="00B651A5">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The quality of teaching and learning is reviewed regularly to ensure the highest possible standards are achieved.  There is an ongoing professional development programme throughout the academic year which ensures that teachers are fully abreast with all areas of SEND including: </w:t>
      </w:r>
    </w:p>
    <w:p w14:paraId="0D170D3C"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lastRenderedPageBreak/>
        <w:t xml:space="preserve">Identification and Intervention </w:t>
      </w:r>
    </w:p>
    <w:p w14:paraId="39910F3A"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Quality First Teaching </w:t>
      </w:r>
    </w:p>
    <w:p w14:paraId="3C4D78AD"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Four broad areas of need </w:t>
      </w:r>
    </w:p>
    <w:p w14:paraId="11EC3D6F" w14:textId="77777777" w:rsidR="00B651A5"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Behaviour management </w:t>
      </w:r>
    </w:p>
    <w:p w14:paraId="16617E53" w14:textId="6F43AA61" w:rsidR="00A573C9" w:rsidRPr="00B651A5" w:rsidRDefault="00A573C9" w:rsidP="00B40DC6">
      <w:pPr>
        <w:pStyle w:val="ListParagraph"/>
        <w:numPr>
          <w:ilvl w:val="0"/>
          <w:numId w:val="16"/>
        </w:numPr>
        <w:spacing w:after="111" w:line="248" w:lineRule="auto"/>
        <w:jc w:val="both"/>
        <w:rPr>
          <w:rFonts w:asciiTheme="minorHAnsi" w:eastAsia="Arial" w:hAnsiTheme="minorHAnsi" w:cstheme="minorHAnsi"/>
          <w:color w:val="000000"/>
          <w:lang w:eastAsia="en-GB"/>
        </w:rPr>
      </w:pPr>
      <w:r w:rsidRPr="00B651A5">
        <w:rPr>
          <w:rFonts w:asciiTheme="minorHAnsi" w:eastAsia="Arial" w:hAnsiTheme="minorHAnsi" w:cstheme="minorHAnsi"/>
          <w:color w:val="000000"/>
          <w:lang w:eastAsia="en-GB"/>
        </w:rPr>
        <w:t xml:space="preserve">Mental Health and wellbeing </w:t>
      </w:r>
    </w:p>
    <w:p w14:paraId="3537F937" w14:textId="77777777" w:rsidR="00A573C9" w:rsidRPr="00D74C81" w:rsidRDefault="00A573C9" w:rsidP="00A573C9">
      <w:pPr>
        <w:spacing w:after="10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 </w:t>
      </w:r>
    </w:p>
    <w:p w14:paraId="3F607C43" w14:textId="77777777" w:rsidR="00A573C9" w:rsidRPr="00D74C81" w:rsidRDefault="00A573C9" w:rsidP="00A573C9">
      <w:pPr>
        <w:spacing w:after="111" w:line="248" w:lineRule="auto"/>
        <w:ind w:left="10" w:hanging="10"/>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We use the following external agencies for staff training: </w:t>
      </w:r>
    </w:p>
    <w:p w14:paraId="738BE28A"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Speech and Language Therapy Service </w:t>
      </w:r>
    </w:p>
    <w:p w14:paraId="587EBDEB"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SEND SLE </w:t>
      </w:r>
    </w:p>
    <w:p w14:paraId="1148CEE5"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Associated wellbeing </w:t>
      </w:r>
    </w:p>
    <w:p w14:paraId="3135D799" w14:textId="77777777" w:rsidR="00A573C9" w:rsidRPr="00D74C81" w:rsidRDefault="00A573C9" w:rsidP="00B40DC6">
      <w:pPr>
        <w:numPr>
          <w:ilvl w:val="0"/>
          <w:numId w:val="17"/>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MHFA England </w:t>
      </w:r>
    </w:p>
    <w:p w14:paraId="35F5DCC1" w14:textId="77777777" w:rsidR="00B651A5" w:rsidRDefault="00A573C9" w:rsidP="00A573C9">
      <w:pPr>
        <w:keepNext/>
        <w:keepLines/>
        <w:spacing w:after="79"/>
        <w:ind w:left="-5" w:hanging="10"/>
        <w:jc w:val="both"/>
        <w:outlineLvl w:val="2"/>
        <w:rPr>
          <w:rFonts w:asciiTheme="minorHAnsi" w:eastAsia="Arial" w:hAnsiTheme="minorHAnsi" w:cstheme="minorHAnsi"/>
          <w:b/>
          <w:color w:val="000000"/>
          <w:lang w:eastAsia="en-GB"/>
        </w:rPr>
      </w:pPr>
      <w:r w:rsidRPr="00D74C81">
        <w:rPr>
          <w:rFonts w:asciiTheme="minorHAnsi" w:eastAsia="Arial" w:hAnsiTheme="minorHAnsi" w:cstheme="minorHAnsi"/>
          <w:color w:val="000000"/>
          <w:lang w:eastAsia="en-GB"/>
        </w:rPr>
        <w:t xml:space="preserve"> </w:t>
      </w:r>
    </w:p>
    <w:p w14:paraId="48991873" w14:textId="768A629B" w:rsidR="00A573C9" w:rsidRPr="00B651A5"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3" w:name="_Toc45657515"/>
      <w:r w:rsidRPr="00B651A5">
        <w:rPr>
          <w:rFonts w:asciiTheme="minorHAnsi" w:eastAsia="Arial" w:hAnsiTheme="minorHAnsi" w:cstheme="minorHAnsi"/>
          <w:b/>
          <w:color w:val="7030A0"/>
          <w:lang w:eastAsia="en-GB"/>
        </w:rPr>
        <w:t>Securing equipment and facilities</w:t>
      </w:r>
      <w:bookmarkEnd w:id="33"/>
      <w:r w:rsidRPr="00B651A5">
        <w:rPr>
          <w:rFonts w:asciiTheme="minorHAnsi" w:eastAsia="Arial" w:hAnsiTheme="minorHAnsi" w:cstheme="minorHAnsi"/>
          <w:b/>
          <w:color w:val="7030A0"/>
          <w:lang w:eastAsia="en-GB"/>
        </w:rPr>
        <w:t xml:space="preserve">  </w:t>
      </w:r>
    </w:p>
    <w:p w14:paraId="344BE226" w14:textId="4A694E12" w:rsidR="00A573C9" w:rsidRPr="00A573C9" w:rsidRDefault="00C27989" w:rsidP="00A573C9">
      <w:pPr>
        <w:spacing w:after="112" w:line="249" w:lineRule="auto"/>
        <w:ind w:left="-5" w:hanging="10"/>
        <w:jc w:val="both"/>
        <w:rPr>
          <w:rFonts w:asciiTheme="minorHAnsi" w:eastAsia="Arial" w:hAnsiTheme="minorHAnsi" w:cstheme="minorHAnsi"/>
          <w:color w:val="000000"/>
          <w:lang w:eastAsia="en-GB"/>
        </w:rPr>
      </w:pPr>
      <w:r>
        <w:rPr>
          <w:rFonts w:asciiTheme="minorHAnsi" w:eastAsia="Arial" w:hAnsiTheme="minorHAnsi" w:cstheme="minorHAnsi"/>
          <w:color w:val="000000"/>
          <w:lang w:eastAsia="en-GB"/>
        </w:rPr>
        <w:t>The H</w:t>
      </w:r>
      <w:r w:rsidR="00A573C9" w:rsidRPr="00A573C9">
        <w:rPr>
          <w:rFonts w:asciiTheme="minorHAnsi" w:eastAsia="Arial" w:hAnsiTheme="minorHAnsi" w:cstheme="minorHAnsi"/>
          <w:color w:val="000000"/>
          <w:lang w:eastAsia="en-GB"/>
        </w:rPr>
        <w:t>eadteacher decides on the budget allocation for SEND in consultation with the governors, on account of the needs within The Heights</w:t>
      </w:r>
      <w:r>
        <w:rPr>
          <w:rFonts w:asciiTheme="minorHAnsi" w:eastAsia="Arial" w:hAnsiTheme="minorHAnsi" w:cstheme="minorHAnsi"/>
          <w:color w:val="000000"/>
          <w:lang w:eastAsia="en-GB"/>
        </w:rPr>
        <w:t xml:space="preserve"> Blackburn.  The H</w:t>
      </w:r>
      <w:r w:rsidR="00A573C9" w:rsidRPr="00A573C9">
        <w:rPr>
          <w:rFonts w:asciiTheme="minorHAnsi" w:eastAsia="Arial" w:hAnsiTheme="minorHAnsi" w:cstheme="minorHAnsi"/>
          <w:color w:val="000000"/>
          <w:lang w:eastAsia="en-GB"/>
        </w:rPr>
        <w:t xml:space="preserve">eadteacher, business manager and SENDCO discuss relevant information relating to SEND provision including the number of pupils identified for extra support and the number of being currently being monitored. </w:t>
      </w:r>
    </w:p>
    <w:p w14:paraId="5E2F94A2"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All resources, training and support are regularly reviewed and adapted where necessary.   </w:t>
      </w:r>
    </w:p>
    <w:p w14:paraId="6265F9F8" w14:textId="77777777" w:rsidR="00A573C9" w:rsidRPr="00A573C9" w:rsidRDefault="00A573C9" w:rsidP="00A573C9">
      <w:pPr>
        <w:spacing w:after="112"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Pupils are removed from the SEND register if and when targets and outcomes are achieved. </w:t>
      </w:r>
    </w:p>
    <w:p w14:paraId="7D33873E" w14:textId="77777777" w:rsidR="00A573C9" w:rsidRPr="00586D3B" w:rsidRDefault="00A573C9" w:rsidP="00A573C9">
      <w:pPr>
        <w:spacing w:after="100"/>
        <w:jc w:val="both"/>
        <w:rPr>
          <w:rFonts w:asciiTheme="minorHAnsi" w:eastAsia="Arial" w:hAnsiTheme="minorHAnsi" w:cstheme="minorHAnsi"/>
          <w:color w:val="7030A0"/>
          <w:lang w:eastAsia="en-GB"/>
        </w:rPr>
      </w:pPr>
      <w:r w:rsidRPr="00A573C9">
        <w:rPr>
          <w:rFonts w:asciiTheme="minorHAnsi" w:eastAsia="Arial" w:hAnsiTheme="minorHAnsi" w:cstheme="minorHAnsi"/>
          <w:b/>
          <w:color w:val="000000"/>
          <w:lang w:eastAsia="en-GB"/>
        </w:rPr>
        <w:t xml:space="preserve"> </w:t>
      </w:r>
    </w:p>
    <w:p w14:paraId="3CD841CC" w14:textId="02FC29EC" w:rsidR="00A573C9" w:rsidRPr="00586D3B" w:rsidRDefault="00A573C9" w:rsidP="00A573C9">
      <w:pPr>
        <w:keepNext/>
        <w:keepLines/>
        <w:spacing w:after="79"/>
        <w:ind w:left="-5" w:hanging="10"/>
        <w:jc w:val="both"/>
        <w:outlineLvl w:val="2"/>
        <w:rPr>
          <w:rFonts w:asciiTheme="minorHAnsi" w:eastAsia="Arial" w:hAnsiTheme="minorHAnsi" w:cstheme="minorHAnsi"/>
          <w:b/>
          <w:color w:val="7030A0"/>
          <w:lang w:eastAsia="en-GB"/>
        </w:rPr>
      </w:pPr>
      <w:bookmarkStart w:id="34" w:name="_Toc45657516"/>
      <w:r w:rsidRPr="00586D3B">
        <w:rPr>
          <w:rFonts w:asciiTheme="minorHAnsi" w:eastAsia="Arial" w:hAnsiTheme="minorHAnsi" w:cstheme="minorHAnsi"/>
          <w:b/>
          <w:color w:val="7030A0"/>
          <w:lang w:eastAsia="en-GB"/>
        </w:rPr>
        <w:t>Evaluating the effectiveness of SEND provision</w:t>
      </w:r>
      <w:bookmarkEnd w:id="34"/>
      <w:r w:rsidRPr="00586D3B">
        <w:rPr>
          <w:rFonts w:asciiTheme="minorHAnsi" w:eastAsia="Arial" w:hAnsiTheme="minorHAnsi" w:cstheme="minorHAnsi"/>
          <w:b/>
          <w:color w:val="7030A0"/>
          <w:lang w:eastAsia="en-GB"/>
        </w:rPr>
        <w:t xml:space="preserve">  </w:t>
      </w:r>
    </w:p>
    <w:p w14:paraId="4F60F4B8" w14:textId="070AA365" w:rsidR="00A573C9" w:rsidRPr="00A573C9" w:rsidRDefault="00A573C9" w:rsidP="00A573C9">
      <w:pPr>
        <w:spacing w:after="14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evaluates the effectiveness of provision for pupils with SEND by: </w:t>
      </w:r>
    </w:p>
    <w:p w14:paraId="559906DE"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pupils’ individual progress towards their goals each term  </w:t>
      </w:r>
    </w:p>
    <w:p w14:paraId="6AA94C2F" w14:textId="77777777" w:rsidR="00A573C9" w:rsidRPr="00A573C9" w:rsidRDefault="00A573C9" w:rsidP="00B40DC6">
      <w:pPr>
        <w:numPr>
          <w:ilvl w:val="0"/>
          <w:numId w:val="18"/>
        </w:numPr>
        <w:spacing w:after="146"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Reviewing the impact of interventions half-termly or termly, depending on the intervention put in place </w:t>
      </w:r>
    </w:p>
    <w:p w14:paraId="7BDCA999"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pupil questionnaires </w:t>
      </w:r>
    </w:p>
    <w:p w14:paraId="5B633C74"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parental questionnaires </w:t>
      </w:r>
    </w:p>
    <w:p w14:paraId="0913214F"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Monitoring by the SENDCO  </w:t>
      </w:r>
    </w:p>
    <w:p w14:paraId="3DF18E25" w14:textId="77777777" w:rsidR="00A573C9" w:rsidRPr="00A573C9" w:rsidRDefault="00A573C9" w:rsidP="00B40DC6">
      <w:pPr>
        <w:numPr>
          <w:ilvl w:val="0"/>
          <w:numId w:val="18"/>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Using provision maps to measure progress  </w:t>
      </w:r>
    </w:p>
    <w:p w14:paraId="76E6EEFD" w14:textId="77777777" w:rsidR="00A573C9" w:rsidRPr="00A573C9" w:rsidRDefault="00A573C9" w:rsidP="00B40DC6">
      <w:pPr>
        <w:numPr>
          <w:ilvl w:val="0"/>
          <w:numId w:val="18"/>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Holding annual reviews for pupils with EHC plans or IPRAs </w:t>
      </w:r>
    </w:p>
    <w:p w14:paraId="146B600A" w14:textId="19BE2735" w:rsidR="00A573C9" w:rsidRPr="00A573C9" w:rsidRDefault="00A573C9" w:rsidP="00586D3B">
      <w:pPr>
        <w:spacing w:after="119"/>
        <w:ind w:left="720" w:firstLine="40"/>
        <w:jc w:val="both"/>
        <w:rPr>
          <w:rFonts w:asciiTheme="minorHAnsi" w:eastAsia="Arial" w:hAnsiTheme="minorHAnsi" w:cstheme="minorHAnsi"/>
          <w:color w:val="000000"/>
          <w:lang w:eastAsia="en-GB"/>
        </w:rPr>
      </w:pPr>
    </w:p>
    <w:p w14:paraId="76502A7C" w14:textId="18A9D715"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5" w:name="_Toc45657517"/>
      <w:r w:rsidRPr="00586D3B">
        <w:rPr>
          <w:rFonts w:asciiTheme="minorHAnsi" w:eastAsia="Arial" w:hAnsiTheme="minorHAnsi" w:cstheme="minorHAnsi"/>
          <w:b/>
          <w:color w:val="7030A0"/>
          <w:lang w:eastAsia="en-GB"/>
        </w:rPr>
        <w:t>Enabling pupils with SEND to engage in activities available to those in the school who do not have SEND</w:t>
      </w:r>
      <w:bookmarkEnd w:id="35"/>
      <w:r w:rsidRPr="00586D3B">
        <w:rPr>
          <w:rFonts w:asciiTheme="minorHAnsi" w:eastAsia="Arial" w:hAnsiTheme="minorHAnsi" w:cstheme="minorHAnsi"/>
          <w:b/>
          <w:color w:val="7030A0"/>
          <w:lang w:eastAsia="en-GB"/>
        </w:rPr>
        <w:t xml:space="preserve"> </w:t>
      </w:r>
    </w:p>
    <w:p w14:paraId="7C7AC27E"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C8447E6" w14:textId="5F4CCECE" w:rsidR="00A573C9" w:rsidRPr="00A573C9" w:rsidRDefault="00A573C9" w:rsidP="00A573C9">
      <w:pPr>
        <w:spacing w:after="24"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All pupils have the opportunity to partake in Outdoor Education once a week 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which involves activities such as mountain biking, kayaking and climbing.  Pupils are also able to take part in a number of school visits both within and outside the local area to support and enhance the curriculum.  A risk assessment will always be carried out and procedures are put in place to ensure that no child will be unable to participate.  Physical activities are included as part of the curriculum and cover a wide range of sports and exercise.  Extra-curricular activities take place on selected days after school. </w:t>
      </w:r>
    </w:p>
    <w:p w14:paraId="49C6FA3A"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717A5B55" w14:textId="77777777" w:rsidR="00A573C9" w:rsidRPr="00A573C9" w:rsidRDefault="00A573C9" w:rsidP="00A573C9">
      <w:pPr>
        <w:spacing w:after="9" w:line="249" w:lineRule="auto"/>
        <w:ind w:left="-5"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lastRenderedPageBreak/>
        <w:t xml:space="preserve">For further information please see the school’s Accessibility Plan on the school website. </w:t>
      </w:r>
    </w:p>
    <w:p w14:paraId="7E0ECB07"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188FD530" w14:textId="77777777" w:rsidR="00A573C9" w:rsidRPr="00586D3B" w:rsidRDefault="00A573C9" w:rsidP="00A573C9">
      <w:pPr>
        <w:spacing w:after="0"/>
        <w:jc w:val="both"/>
        <w:rPr>
          <w:rFonts w:asciiTheme="minorHAnsi" w:eastAsia="Arial" w:hAnsiTheme="minorHAnsi" w:cstheme="minorHAnsi"/>
          <w:color w:val="7030A0"/>
          <w:lang w:eastAsia="en-GB"/>
        </w:rPr>
      </w:pPr>
      <w:r w:rsidRPr="00586D3B">
        <w:rPr>
          <w:rFonts w:asciiTheme="minorHAnsi" w:eastAsia="Arial" w:hAnsiTheme="minorHAnsi" w:cstheme="minorHAnsi"/>
          <w:color w:val="7030A0"/>
          <w:lang w:eastAsia="en-GB"/>
        </w:rPr>
        <w:t xml:space="preserve"> </w:t>
      </w:r>
    </w:p>
    <w:p w14:paraId="60F25FD6" w14:textId="1A570D51"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6" w:name="_Toc45657518"/>
      <w:r w:rsidRPr="00586D3B">
        <w:rPr>
          <w:rFonts w:asciiTheme="minorHAnsi" w:eastAsia="Arial" w:hAnsiTheme="minorHAnsi" w:cstheme="minorHAnsi"/>
          <w:b/>
          <w:color w:val="7030A0"/>
          <w:lang w:eastAsia="en-GB"/>
        </w:rPr>
        <w:t>Support for improving emotional and social development</w:t>
      </w:r>
      <w:bookmarkEnd w:id="36"/>
      <w:r w:rsidRPr="00586D3B">
        <w:rPr>
          <w:rFonts w:asciiTheme="minorHAnsi" w:eastAsia="Arial" w:hAnsiTheme="minorHAnsi" w:cstheme="minorHAnsi"/>
          <w:b/>
          <w:color w:val="7030A0"/>
          <w:lang w:eastAsia="en-GB"/>
        </w:rPr>
        <w:t xml:space="preserve"> </w:t>
      </w:r>
    </w:p>
    <w:p w14:paraId="4D5386EF" w14:textId="1DAD164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At The Heights</w:t>
      </w:r>
      <w:r w:rsidR="00C27989">
        <w:rPr>
          <w:rFonts w:asciiTheme="minorHAnsi" w:eastAsia="Arial" w:hAnsiTheme="minorHAnsi" w:cstheme="minorHAnsi"/>
          <w:color w:val="000000"/>
          <w:lang w:eastAsia="en-GB"/>
        </w:rPr>
        <w:t xml:space="preserve"> Blackburn</w:t>
      </w:r>
      <w:r w:rsidRPr="00A573C9">
        <w:rPr>
          <w:rFonts w:asciiTheme="minorHAnsi" w:eastAsia="Arial" w:hAnsiTheme="minorHAnsi" w:cstheme="minorHAnsi"/>
          <w:color w:val="000000"/>
          <w:lang w:eastAsia="en-GB"/>
        </w:rPr>
        <w:t xml:space="preserve">, we pride ourselves on the pastoral support few offer pupils to improve their emotional and social development.  We have a non-teaching pastoral team who are MHFA trained who provide support to pupils both in and outside the classroom.   </w:t>
      </w:r>
    </w:p>
    <w:p w14:paraId="186C51C6"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During social times some of our pupils access The Link, which offers a warm, calm space for pupils to enjoy their break and lunch.  Pupils are able to play games, read books and talk to members of staff.  There are activities taking place in the canteen, hall and sports hall for pupils to get involved in also.   </w:t>
      </w:r>
    </w:p>
    <w:p w14:paraId="3DECB8C0" w14:textId="77777777"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have a number of interventions to support SEMH within school including anger management, anxiety management, raising self-esteem and mentoring.  We can also refer pupils directly to our school nurse.  </w:t>
      </w:r>
    </w:p>
    <w:p w14:paraId="3D7882E7"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color w:val="ED7D31"/>
          <w:lang w:eastAsia="en-GB"/>
        </w:rPr>
        <w:t xml:space="preserve"> </w:t>
      </w:r>
      <w:r w:rsidRPr="00A573C9">
        <w:rPr>
          <w:rFonts w:asciiTheme="minorHAnsi" w:eastAsia="Arial" w:hAnsiTheme="minorHAnsi" w:cstheme="minorHAnsi"/>
          <w:color w:val="000000"/>
          <w:lang w:eastAsia="en-GB"/>
        </w:rPr>
        <w:t xml:space="preserve"> </w:t>
      </w:r>
    </w:p>
    <w:p w14:paraId="5342BA00" w14:textId="3273D4B4" w:rsidR="00A573C9" w:rsidRPr="00586D3B" w:rsidRDefault="00A573C9" w:rsidP="00A573C9">
      <w:pPr>
        <w:keepNext/>
        <w:keepLines/>
        <w:spacing w:after="0"/>
        <w:ind w:left="-5" w:hanging="10"/>
        <w:jc w:val="both"/>
        <w:outlineLvl w:val="2"/>
        <w:rPr>
          <w:rFonts w:asciiTheme="minorHAnsi" w:eastAsia="Arial" w:hAnsiTheme="minorHAnsi" w:cstheme="minorHAnsi"/>
          <w:b/>
          <w:color w:val="7030A0"/>
          <w:lang w:eastAsia="en-GB"/>
        </w:rPr>
      </w:pPr>
      <w:bookmarkStart w:id="37" w:name="_Toc45657519"/>
      <w:r w:rsidRPr="00586D3B">
        <w:rPr>
          <w:rFonts w:asciiTheme="minorHAnsi" w:eastAsia="Arial" w:hAnsiTheme="minorHAnsi" w:cstheme="minorHAnsi"/>
          <w:b/>
          <w:color w:val="7030A0"/>
          <w:lang w:eastAsia="en-GB"/>
        </w:rPr>
        <w:t>Working with other agencies</w:t>
      </w:r>
      <w:bookmarkEnd w:id="37"/>
      <w:r w:rsidRPr="00586D3B">
        <w:rPr>
          <w:rFonts w:asciiTheme="minorHAnsi" w:eastAsia="Arial" w:hAnsiTheme="minorHAnsi" w:cstheme="minorHAnsi"/>
          <w:b/>
          <w:color w:val="7030A0"/>
          <w:lang w:eastAsia="en-GB"/>
        </w:rPr>
        <w:t xml:space="preserve">  </w:t>
      </w:r>
    </w:p>
    <w:p w14:paraId="41E662EC"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3E6DD82B" w14:textId="77777777" w:rsidR="00A573C9" w:rsidRPr="00A573C9" w:rsidRDefault="00A573C9" w:rsidP="00A573C9">
      <w:pPr>
        <w:spacing w:after="10"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We liaise with a number of external agencies in order to support our pupils including: </w:t>
      </w:r>
    </w:p>
    <w:p w14:paraId="170ABAB2" w14:textId="77777777" w:rsidR="00A573C9" w:rsidRPr="00586D3B" w:rsidRDefault="00A573C9" w:rsidP="00B40DC6">
      <w:pPr>
        <w:pStyle w:val="ListParagraph"/>
        <w:numPr>
          <w:ilvl w:val="0"/>
          <w:numId w:val="19"/>
        </w:numPr>
        <w:spacing w:after="10"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Speech and Language Therapy Service </w:t>
      </w:r>
    </w:p>
    <w:p w14:paraId="11A906A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Educational Psychologist </w:t>
      </w:r>
    </w:p>
    <w:p w14:paraId="1C71BD51"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New Directions </w:t>
      </w:r>
    </w:p>
    <w:p w14:paraId="5278952E" w14:textId="77777777" w:rsidR="00A573C9" w:rsidRPr="00586D3B" w:rsidRDefault="00A573C9" w:rsidP="00B40DC6">
      <w:pPr>
        <w:pStyle w:val="ListParagraph"/>
        <w:numPr>
          <w:ilvl w:val="0"/>
          <w:numId w:val="19"/>
        </w:numPr>
        <w:spacing w:after="111"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Police </w:t>
      </w:r>
    </w:p>
    <w:p w14:paraId="76FFEDDC" w14:textId="77777777" w:rsidR="00A573C9" w:rsidRPr="00586D3B" w:rsidRDefault="00A573C9" w:rsidP="00B40DC6">
      <w:pPr>
        <w:pStyle w:val="ListParagraph"/>
        <w:numPr>
          <w:ilvl w:val="0"/>
          <w:numId w:val="19"/>
        </w:numPr>
        <w:spacing w:after="15"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YOS </w:t>
      </w:r>
    </w:p>
    <w:p w14:paraId="5354FD31" w14:textId="77777777" w:rsidR="00A573C9" w:rsidRPr="00586D3B" w:rsidRDefault="00A573C9" w:rsidP="00B40DC6">
      <w:pPr>
        <w:pStyle w:val="ListParagraph"/>
        <w:numPr>
          <w:ilvl w:val="0"/>
          <w:numId w:val="19"/>
        </w:numPr>
        <w:spacing w:after="34" w:line="248" w:lineRule="auto"/>
        <w:jc w:val="both"/>
        <w:rPr>
          <w:rFonts w:asciiTheme="minorHAnsi" w:eastAsia="Arial" w:hAnsiTheme="minorHAnsi" w:cstheme="minorHAnsi"/>
          <w:color w:val="000000"/>
          <w:lang w:eastAsia="en-GB"/>
        </w:rPr>
      </w:pPr>
      <w:r w:rsidRPr="00586D3B">
        <w:rPr>
          <w:rFonts w:asciiTheme="minorHAnsi" w:eastAsia="Arial" w:hAnsiTheme="minorHAnsi" w:cstheme="minorHAnsi"/>
          <w:color w:val="000000"/>
          <w:lang w:eastAsia="en-GB"/>
        </w:rPr>
        <w:t xml:space="preserve">ELCAS </w:t>
      </w:r>
    </w:p>
    <w:p w14:paraId="7E822CC5"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62FC77F4" w14:textId="77777777" w:rsidR="00A573C9" w:rsidRPr="00A573C9" w:rsidRDefault="00A573C9" w:rsidP="00A573C9">
      <w:pPr>
        <w:spacing w:after="0"/>
        <w:jc w:val="both"/>
        <w:rPr>
          <w:rFonts w:asciiTheme="minorHAnsi" w:eastAsia="Arial" w:hAnsiTheme="minorHAnsi" w:cstheme="minorHAnsi"/>
          <w:color w:val="000000"/>
          <w:lang w:eastAsia="en-GB"/>
        </w:rPr>
      </w:pPr>
      <w:r w:rsidRPr="00A573C9">
        <w:rPr>
          <w:rFonts w:asciiTheme="minorHAnsi" w:eastAsia="Arial" w:hAnsiTheme="minorHAnsi" w:cstheme="minorHAnsi"/>
          <w:b/>
          <w:color w:val="000000"/>
          <w:lang w:eastAsia="en-GB"/>
        </w:rPr>
        <w:t xml:space="preserve"> </w:t>
      </w:r>
    </w:p>
    <w:p w14:paraId="0A92A52F" w14:textId="33C3C6F8" w:rsidR="00A573C9" w:rsidRPr="00586D3B" w:rsidRDefault="00A573C9" w:rsidP="00A573C9">
      <w:pPr>
        <w:keepNext/>
        <w:keepLines/>
        <w:spacing w:after="144"/>
        <w:ind w:left="-5" w:hanging="10"/>
        <w:jc w:val="both"/>
        <w:outlineLvl w:val="2"/>
        <w:rPr>
          <w:rFonts w:asciiTheme="minorHAnsi" w:eastAsia="Arial" w:hAnsiTheme="minorHAnsi" w:cstheme="minorHAnsi"/>
          <w:b/>
          <w:color w:val="7030A0"/>
          <w:lang w:eastAsia="en-GB"/>
        </w:rPr>
      </w:pPr>
      <w:bookmarkStart w:id="38" w:name="_Toc45657520"/>
      <w:r w:rsidRPr="00586D3B">
        <w:rPr>
          <w:rFonts w:asciiTheme="minorHAnsi" w:eastAsia="Arial" w:hAnsiTheme="minorHAnsi" w:cstheme="minorHAnsi"/>
          <w:b/>
          <w:color w:val="7030A0"/>
          <w:lang w:eastAsia="en-GB"/>
        </w:rPr>
        <w:t>Complaints about SEND provision</w:t>
      </w:r>
      <w:bookmarkEnd w:id="38"/>
      <w:r w:rsidRPr="00586D3B">
        <w:rPr>
          <w:rFonts w:asciiTheme="minorHAnsi" w:eastAsia="Arial" w:hAnsiTheme="minorHAnsi" w:cstheme="minorHAnsi"/>
          <w:b/>
          <w:color w:val="7030A0"/>
          <w:lang w:eastAsia="en-GB"/>
        </w:rPr>
        <w:t xml:space="preserve">  </w:t>
      </w:r>
    </w:p>
    <w:p w14:paraId="36D7B1E0" w14:textId="739B4B99"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Complaints about SEND prov</w:t>
      </w:r>
      <w:r w:rsidR="00C27989">
        <w:rPr>
          <w:rFonts w:asciiTheme="minorHAnsi" w:eastAsia="Arial" w:hAnsiTheme="minorHAnsi" w:cstheme="minorHAnsi"/>
          <w:color w:val="000000"/>
          <w:lang w:eastAsia="en-GB"/>
        </w:rPr>
        <w:t>ision at The Heights Blackburn</w:t>
      </w:r>
      <w:r w:rsidRPr="00A573C9">
        <w:rPr>
          <w:rFonts w:asciiTheme="minorHAnsi" w:eastAsia="Arial" w:hAnsiTheme="minorHAnsi" w:cstheme="minorHAnsi"/>
          <w:color w:val="000000"/>
          <w:lang w:eastAsia="en-GB"/>
        </w:rPr>
        <w:t xml:space="preserve"> can be directed ini</w:t>
      </w:r>
      <w:r w:rsidR="00C27989">
        <w:rPr>
          <w:rFonts w:asciiTheme="minorHAnsi" w:eastAsia="Arial" w:hAnsiTheme="minorHAnsi" w:cstheme="minorHAnsi"/>
          <w:color w:val="000000"/>
          <w:lang w:eastAsia="en-GB"/>
        </w:rPr>
        <w:t>tially to the SENDCO (Louise Lowe</w:t>
      </w:r>
      <w:r w:rsidRPr="00A573C9">
        <w:rPr>
          <w:rFonts w:asciiTheme="minorHAnsi" w:eastAsia="Arial" w:hAnsiTheme="minorHAnsi" w:cstheme="minorHAnsi"/>
          <w:color w:val="000000"/>
          <w:lang w:eastAsia="en-GB"/>
        </w:rPr>
        <w:t xml:space="preserve">). Should the complaint be directed towards the SENDCO, then complaints to be made to the Headteacher and then the Governing body.  </w:t>
      </w:r>
    </w:p>
    <w:p w14:paraId="0BCFA1E4" w14:textId="77777777" w:rsidR="00A573C9" w:rsidRPr="00A573C9" w:rsidRDefault="00A573C9" w:rsidP="00A573C9">
      <w:pPr>
        <w:spacing w:after="145"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37824E31"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Exclusions </w:t>
      </w:r>
    </w:p>
    <w:p w14:paraId="1CFE87A4" w14:textId="77777777" w:rsidR="00A573C9" w:rsidRPr="00A573C9" w:rsidRDefault="00A573C9" w:rsidP="00B40DC6">
      <w:pPr>
        <w:numPr>
          <w:ilvl w:val="0"/>
          <w:numId w:val="20"/>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Provision of education and associated services </w:t>
      </w:r>
    </w:p>
    <w:p w14:paraId="6BA6703F" w14:textId="77777777" w:rsidR="00A573C9" w:rsidRPr="00A573C9" w:rsidRDefault="00A573C9" w:rsidP="00B40DC6">
      <w:pPr>
        <w:numPr>
          <w:ilvl w:val="0"/>
          <w:numId w:val="20"/>
        </w:numPr>
        <w:spacing w:after="72"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Making reasonable adjustments, including the provision of auxiliary aids and services  </w:t>
      </w:r>
    </w:p>
    <w:p w14:paraId="6B2D20A3" w14:textId="77777777" w:rsidR="00A573C9" w:rsidRPr="00A573C9" w:rsidRDefault="00A573C9" w:rsidP="00A573C9">
      <w:pPr>
        <w:spacing w:after="119"/>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 </w:t>
      </w:r>
    </w:p>
    <w:p w14:paraId="3D4A01E1" w14:textId="55F8816A" w:rsidR="00A573C9" w:rsidRPr="00586D3B" w:rsidRDefault="00A573C9" w:rsidP="00A573C9">
      <w:pPr>
        <w:keepNext/>
        <w:keepLines/>
        <w:spacing w:after="139"/>
        <w:ind w:left="-5" w:hanging="10"/>
        <w:jc w:val="both"/>
        <w:outlineLvl w:val="2"/>
        <w:rPr>
          <w:rFonts w:asciiTheme="minorHAnsi" w:eastAsia="Arial" w:hAnsiTheme="minorHAnsi" w:cstheme="minorHAnsi"/>
          <w:b/>
          <w:color w:val="7030A0"/>
          <w:lang w:eastAsia="en-GB"/>
        </w:rPr>
      </w:pPr>
      <w:bookmarkStart w:id="39" w:name="_Toc45657521"/>
      <w:r w:rsidRPr="00586D3B">
        <w:rPr>
          <w:rFonts w:asciiTheme="minorHAnsi" w:eastAsia="Arial" w:hAnsiTheme="minorHAnsi" w:cstheme="minorHAnsi"/>
          <w:b/>
          <w:color w:val="7030A0"/>
          <w:lang w:eastAsia="en-GB"/>
        </w:rPr>
        <w:t>The local authority local offer</w:t>
      </w:r>
      <w:bookmarkEnd w:id="39"/>
      <w:r w:rsidRPr="00586D3B">
        <w:rPr>
          <w:rFonts w:asciiTheme="minorHAnsi" w:eastAsia="Arial" w:hAnsiTheme="minorHAnsi" w:cstheme="minorHAnsi"/>
          <w:b/>
          <w:color w:val="7030A0"/>
          <w:lang w:eastAsia="en-GB"/>
        </w:rPr>
        <w:t xml:space="preserve"> </w:t>
      </w:r>
    </w:p>
    <w:p w14:paraId="5B36E788" w14:textId="77777777" w:rsidR="00A573C9" w:rsidRPr="00A573C9" w:rsidRDefault="00A573C9" w:rsidP="00A573C9">
      <w:pPr>
        <w:spacing w:after="549"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Further information is available through the SEND information report available on the school website and the local offer which can be accessed through Blackburn with Darwen's website </w:t>
      </w:r>
      <w:r w:rsidRPr="00A573C9">
        <w:rPr>
          <w:rFonts w:asciiTheme="minorHAnsi" w:eastAsia="Arial" w:hAnsiTheme="minorHAnsi" w:cstheme="minorHAnsi"/>
          <w:color w:val="2E749E"/>
          <w:lang w:eastAsia="en-GB"/>
        </w:rPr>
        <w:t>www.blackburn.gov.uk/localoffer</w:t>
      </w:r>
      <w:r w:rsidRPr="00A573C9">
        <w:rPr>
          <w:rFonts w:asciiTheme="minorHAnsi" w:eastAsia="Arial" w:hAnsiTheme="minorHAnsi" w:cstheme="minorHAnsi"/>
          <w:color w:val="000000"/>
          <w:lang w:eastAsia="en-GB"/>
        </w:rPr>
        <w:t xml:space="preserve"> </w:t>
      </w:r>
    </w:p>
    <w:p w14:paraId="645D4198" w14:textId="41628CD1" w:rsidR="00A573C9" w:rsidRPr="003C0F0D" w:rsidRDefault="00A573C9" w:rsidP="00A573C9">
      <w:pPr>
        <w:keepNext/>
        <w:keepLines/>
        <w:spacing w:after="19"/>
        <w:ind w:left="-5" w:hanging="10"/>
        <w:jc w:val="both"/>
        <w:outlineLvl w:val="0"/>
        <w:rPr>
          <w:rFonts w:asciiTheme="minorHAnsi" w:eastAsia="Arial" w:hAnsiTheme="minorHAnsi" w:cstheme="minorHAnsi"/>
          <w:b/>
          <w:color w:val="7030A0"/>
          <w:lang w:eastAsia="en-GB"/>
        </w:rPr>
      </w:pPr>
      <w:bookmarkStart w:id="40" w:name="_Toc45657522"/>
      <w:bookmarkStart w:id="41" w:name="_Toc11064"/>
      <w:r w:rsidRPr="003C0F0D">
        <w:rPr>
          <w:rFonts w:asciiTheme="minorHAnsi" w:eastAsia="Arial" w:hAnsiTheme="minorHAnsi" w:cstheme="minorHAnsi"/>
          <w:b/>
          <w:color w:val="7030A0"/>
          <w:lang w:eastAsia="en-GB"/>
        </w:rPr>
        <w:lastRenderedPageBreak/>
        <w:t>Monitoring arrangements</w:t>
      </w:r>
      <w:bookmarkEnd w:id="40"/>
      <w:r w:rsidRPr="003C0F0D">
        <w:rPr>
          <w:rFonts w:asciiTheme="minorHAnsi" w:eastAsia="Arial" w:hAnsiTheme="minorHAnsi" w:cstheme="minorHAnsi"/>
          <w:b/>
          <w:color w:val="7030A0"/>
          <w:lang w:eastAsia="en-GB"/>
        </w:rPr>
        <w:t xml:space="preserve"> </w:t>
      </w:r>
      <w:bookmarkEnd w:id="41"/>
    </w:p>
    <w:p w14:paraId="68AA415A" w14:textId="1E6FA000" w:rsidR="00A573C9" w:rsidRPr="00A573C9" w:rsidRDefault="00A573C9" w:rsidP="00A573C9">
      <w:pPr>
        <w:spacing w:after="111"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This policy and information repor</w:t>
      </w:r>
      <w:r w:rsidR="00DB4D81">
        <w:rPr>
          <w:rFonts w:asciiTheme="minorHAnsi" w:eastAsia="Arial" w:hAnsiTheme="minorHAnsi" w:cstheme="minorHAnsi"/>
          <w:color w:val="000000"/>
          <w:lang w:eastAsia="en-GB"/>
        </w:rPr>
        <w:t>t will be reviewed by Louise Lowe</w:t>
      </w:r>
      <w:r w:rsidRPr="00A573C9">
        <w:rPr>
          <w:rFonts w:asciiTheme="minorHAnsi" w:eastAsia="Arial" w:hAnsiTheme="minorHAnsi" w:cstheme="minorHAnsi"/>
          <w:color w:val="000000"/>
          <w:lang w:eastAsia="en-GB"/>
        </w:rPr>
        <w:t xml:space="preserve"> </w:t>
      </w:r>
      <w:r w:rsidRPr="00A573C9">
        <w:rPr>
          <w:rFonts w:asciiTheme="minorHAnsi" w:eastAsia="Arial" w:hAnsiTheme="minorHAnsi" w:cstheme="minorHAnsi"/>
          <w:b/>
          <w:color w:val="000000"/>
          <w:lang w:eastAsia="en-GB"/>
        </w:rPr>
        <w:t>every year</w:t>
      </w:r>
      <w:r w:rsidRPr="00A573C9">
        <w:rPr>
          <w:rFonts w:asciiTheme="minorHAnsi" w:eastAsia="Arial" w:hAnsiTheme="minorHAnsi" w:cstheme="minorHAnsi"/>
          <w:color w:val="000000"/>
          <w:lang w:eastAsia="en-GB"/>
        </w:rPr>
        <w:t xml:space="preserve">. It will also be updated if any changes to the information are made during the year.  </w:t>
      </w:r>
    </w:p>
    <w:p w14:paraId="40202FE4" w14:textId="77777777" w:rsidR="003C0F0D" w:rsidRDefault="00A573C9" w:rsidP="003C0F0D">
      <w:pPr>
        <w:spacing w:after="547"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It will be approved by the governing board.  </w:t>
      </w:r>
      <w:bookmarkStart w:id="42" w:name="_Toc11065"/>
    </w:p>
    <w:p w14:paraId="3F9B8CD7" w14:textId="26D7CEAB" w:rsidR="00A573C9" w:rsidRPr="003C0F0D" w:rsidRDefault="00A573C9" w:rsidP="003C0F0D">
      <w:pPr>
        <w:spacing w:after="547" w:line="248" w:lineRule="auto"/>
        <w:ind w:left="10" w:hanging="10"/>
        <w:jc w:val="both"/>
        <w:rPr>
          <w:rFonts w:asciiTheme="minorHAnsi" w:eastAsia="Arial" w:hAnsiTheme="minorHAnsi" w:cstheme="minorHAnsi"/>
          <w:color w:val="7030A0"/>
          <w:lang w:eastAsia="en-GB"/>
        </w:rPr>
      </w:pPr>
      <w:r w:rsidRPr="003C0F0D">
        <w:rPr>
          <w:rFonts w:asciiTheme="minorHAnsi" w:eastAsia="Arial" w:hAnsiTheme="minorHAnsi" w:cstheme="minorHAnsi"/>
          <w:b/>
          <w:color w:val="7030A0"/>
          <w:lang w:eastAsia="en-GB"/>
        </w:rPr>
        <w:t xml:space="preserve">Links with other policies and documents </w:t>
      </w:r>
      <w:bookmarkEnd w:id="42"/>
    </w:p>
    <w:p w14:paraId="4D76F2D0" w14:textId="77777777" w:rsidR="00A573C9" w:rsidRPr="00A573C9" w:rsidRDefault="00A573C9" w:rsidP="00A573C9">
      <w:pPr>
        <w:spacing w:after="143" w:line="248" w:lineRule="auto"/>
        <w:ind w:left="10" w:hanging="10"/>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This policy links to our policies on:  </w:t>
      </w:r>
    </w:p>
    <w:p w14:paraId="674E062D"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Accessibility plan  </w:t>
      </w:r>
    </w:p>
    <w:p w14:paraId="374FECC7" w14:textId="77777777" w:rsidR="00A573C9" w:rsidRPr="00A573C9"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A573C9">
        <w:rPr>
          <w:rFonts w:asciiTheme="minorHAnsi" w:eastAsia="Arial" w:hAnsiTheme="minorHAnsi" w:cstheme="minorHAnsi"/>
          <w:color w:val="000000"/>
          <w:lang w:eastAsia="en-GB"/>
        </w:rPr>
        <w:t xml:space="preserve">Behaviour policy </w:t>
      </w:r>
    </w:p>
    <w:p w14:paraId="296DD19D" w14:textId="77777777" w:rsidR="00A573C9" w:rsidRPr="00D74C81" w:rsidRDefault="00A573C9" w:rsidP="00B40DC6">
      <w:pPr>
        <w:numPr>
          <w:ilvl w:val="0"/>
          <w:numId w:val="2"/>
        </w:numPr>
        <w:spacing w:after="111"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Equality policy  </w:t>
      </w:r>
    </w:p>
    <w:p w14:paraId="750F4F38" w14:textId="77777777" w:rsidR="00A573C9" w:rsidRPr="00D74C81" w:rsidRDefault="00A573C9" w:rsidP="00B40DC6">
      <w:pPr>
        <w:numPr>
          <w:ilvl w:val="0"/>
          <w:numId w:val="2"/>
        </w:numPr>
        <w:spacing w:after="77" w:line="248" w:lineRule="auto"/>
        <w:jc w:val="both"/>
        <w:rPr>
          <w:rFonts w:asciiTheme="minorHAnsi" w:eastAsia="Arial" w:hAnsiTheme="minorHAnsi" w:cstheme="minorHAnsi"/>
          <w:color w:val="000000"/>
          <w:lang w:eastAsia="en-GB"/>
        </w:rPr>
      </w:pPr>
      <w:r w:rsidRPr="00D74C81">
        <w:rPr>
          <w:rFonts w:asciiTheme="minorHAnsi" w:eastAsia="Arial" w:hAnsiTheme="minorHAnsi" w:cstheme="minorHAnsi"/>
          <w:color w:val="000000"/>
          <w:lang w:eastAsia="en-GB"/>
        </w:rPr>
        <w:t xml:space="preserve">Supporting pupils with medical needs policy </w:t>
      </w:r>
    </w:p>
    <w:p w14:paraId="799CC918" w14:textId="0E89CF55" w:rsidR="00A573C9" w:rsidRPr="00D74C81" w:rsidRDefault="00A573C9" w:rsidP="00A573C9">
      <w:pPr>
        <w:spacing w:after="119"/>
        <w:rPr>
          <w:rFonts w:eastAsia="Arial" w:cstheme="minorHAnsi"/>
          <w:color w:val="000000"/>
          <w:lang w:eastAsia="en-GB"/>
        </w:rPr>
      </w:pPr>
    </w:p>
    <w:p w14:paraId="0EDB869F" w14:textId="77777777" w:rsidR="00A573C9" w:rsidRPr="00D74C81" w:rsidRDefault="00A573C9" w:rsidP="00A573C9">
      <w:pPr>
        <w:spacing w:after="0"/>
        <w:rPr>
          <w:rFonts w:eastAsia="Arial" w:cstheme="minorHAnsi"/>
          <w:color w:val="000000"/>
          <w:lang w:eastAsia="en-GB"/>
        </w:rPr>
      </w:pPr>
      <w:r w:rsidRPr="00D74C81">
        <w:rPr>
          <w:rFonts w:eastAsia="Arial" w:cstheme="minorHAnsi"/>
          <w:b/>
          <w:color w:val="000000"/>
          <w:lang w:eastAsia="en-GB"/>
        </w:rPr>
        <w:t xml:space="preserve"> </w:t>
      </w:r>
    </w:p>
    <w:p w14:paraId="7C8B6AD7" w14:textId="4B39739A" w:rsidR="008D73FE" w:rsidRPr="00CD22E9" w:rsidRDefault="008D73FE" w:rsidP="00CD22E9">
      <w:pPr>
        <w:spacing w:after="0"/>
        <w:jc w:val="both"/>
        <w:rPr>
          <w:rFonts w:asciiTheme="minorHAnsi" w:eastAsia="Calibri" w:hAnsiTheme="minorHAnsi" w:cstheme="minorHAnsi"/>
          <w:b/>
          <w:color w:val="FF1F64"/>
        </w:rPr>
      </w:pPr>
    </w:p>
    <w:sectPr w:rsidR="008D73FE" w:rsidRPr="00CD22E9" w:rsidSect="005B2EA0">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34F7" w14:textId="77777777" w:rsidR="00676621" w:rsidRDefault="00676621" w:rsidP="005B2EA0">
      <w:pPr>
        <w:spacing w:after="0" w:line="240" w:lineRule="auto"/>
      </w:pPr>
      <w:r>
        <w:separator/>
      </w:r>
    </w:p>
  </w:endnote>
  <w:endnote w:type="continuationSeparator" w:id="0">
    <w:p w14:paraId="4C0761D1" w14:textId="77777777" w:rsidR="00676621" w:rsidRDefault="00676621"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18A4BE74" w14:textId="77777777" w:rsidR="00110AEF" w:rsidRDefault="00110A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45C4426A"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230">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D614F4"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67269E7B" w14:textId="77777777" w:rsidR="00110AEF" w:rsidRDefault="00110AE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D237" w14:textId="77777777" w:rsidR="00B80EAF" w:rsidRDefault="00B80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4369" w14:textId="77777777" w:rsidR="00676621" w:rsidRDefault="00676621" w:rsidP="005B2EA0">
      <w:pPr>
        <w:spacing w:after="0" w:line="240" w:lineRule="auto"/>
      </w:pPr>
      <w:r>
        <w:separator/>
      </w:r>
    </w:p>
  </w:footnote>
  <w:footnote w:type="continuationSeparator" w:id="0">
    <w:p w14:paraId="04CAD5E1" w14:textId="77777777" w:rsidR="00676621" w:rsidRDefault="00676621"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1E5D" w14:textId="77777777" w:rsidR="00B80EAF" w:rsidRDefault="00B80EAF">
    <w:pPr>
      <w:pStyle w:val="Header"/>
    </w:pPr>
  </w:p>
  <w:p w14:paraId="2FFA3EF2" w14:textId="77777777" w:rsidR="00110AEF" w:rsidRDefault="00110A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6A7AAB7D" w:rsidR="005B2EA0" w:rsidRDefault="00F745A5">
    <w:pPr>
      <w:pStyle w:val="Header"/>
    </w:pPr>
    <w:r>
      <w:rPr>
        <w:noProof/>
        <w:lang w:eastAsia="en-GB"/>
      </w:rPr>
      <mc:AlternateContent>
        <mc:Choice Requires="wpg">
          <w:drawing>
            <wp:anchor distT="0" distB="0" distL="114300" distR="114300" simplePos="0" relativeHeight="251665408" behindDoc="1" locked="0" layoutInCell="1" allowOverlap="1" wp14:anchorId="7F11D85C" wp14:editId="1B01DCE7">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8EE340" id="Group 17" o:spid="_x0000_s1026" style="position:absolute;margin-left:272.45pt;margin-top:48.8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W/PSnfAAAABwEAAA8AAABkcnMvZG93bnJldi54bWxMj0FLw0AUhO+C/2F5gje7ibFNjdmUUtRT&#10;EWyF4u01+5qEZt+G7DZJ/73rSY/DDDPf5KvJtGKg3jWWFcSzCARxaXXDlYKv/dvDEoTzyBpby6Tg&#10;Sg5Wxe1Njpm2I3/SsPOVCCXsMlRQe99lUrqyJoNuZjvi4J1sb9AH2VdS9ziGctPKxyhaSIMNh4Ua&#10;O9rUVJ53F6PgfcRxncSvw/Z82ly/9/OPwzYmpe7vpvULCE+T/wvDL35AhyIwHe2FtROtgnDEK3hO&#10;UxDBXTylCYhjiMXzBGSRy//8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NW/&#10;PSn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5CE9A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64BEA86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832B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0AFD9D4F" w14:textId="77777777" w:rsidR="00110AEF" w:rsidRDefault="00110AE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9FE" w14:textId="77777777" w:rsidR="00B80EAF" w:rsidRDefault="00B80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5pt;height:332.25pt" o:bullet="t">
        <v:imagedata r:id="rId1" o:title="TK_LOGO_POINTER_RGB_bullet_blue"/>
      </v:shape>
    </w:pict>
  </w:numPicBullet>
  <w:abstractNum w:abstractNumId="0" w15:restartNumberingAfterBreak="0">
    <w:nsid w:val="0E78510C"/>
    <w:multiLevelType w:val="hybridMultilevel"/>
    <w:tmpl w:val="4EAA2F5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DA9"/>
    <w:multiLevelType w:val="hybridMultilevel"/>
    <w:tmpl w:val="AC884B04"/>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1EE0359C"/>
    <w:multiLevelType w:val="hybridMultilevel"/>
    <w:tmpl w:val="E16C6B2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3E0D4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54EC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C68D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027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7C8F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94A9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AFC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5A3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B32D6B"/>
    <w:multiLevelType w:val="hybridMultilevel"/>
    <w:tmpl w:val="41583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B2178D"/>
    <w:multiLevelType w:val="hybridMultilevel"/>
    <w:tmpl w:val="4B8CB340"/>
    <w:lvl w:ilvl="0" w:tplc="08090001">
      <w:start w:val="1"/>
      <w:numFmt w:val="bullet"/>
      <w:lvlText w:val=""/>
      <w:lvlJc w:val="left"/>
      <w:pPr>
        <w:ind w:left="106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EB2432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4023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0248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217C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6AD2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B421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C2764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0AA46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0F623C"/>
    <w:multiLevelType w:val="hybridMultilevel"/>
    <w:tmpl w:val="BF14FC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7E23D49"/>
    <w:multiLevelType w:val="hybridMultilevel"/>
    <w:tmpl w:val="8DF6AAE0"/>
    <w:lvl w:ilvl="0" w:tplc="D60C1D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CB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2A2B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121F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017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FE3E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3E7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851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2D9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586032"/>
    <w:multiLevelType w:val="hybridMultilevel"/>
    <w:tmpl w:val="5E1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D4CED"/>
    <w:multiLevelType w:val="hybridMultilevel"/>
    <w:tmpl w:val="B83C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C50C9"/>
    <w:multiLevelType w:val="hybridMultilevel"/>
    <w:tmpl w:val="F3CA50E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8EC70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8A4F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0E7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07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00B1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1A5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C8E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077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9A1B5A"/>
    <w:multiLevelType w:val="hybridMultilevel"/>
    <w:tmpl w:val="29A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46B1F"/>
    <w:multiLevelType w:val="hybridMultilevel"/>
    <w:tmpl w:val="D000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C3309"/>
    <w:multiLevelType w:val="hybridMultilevel"/>
    <w:tmpl w:val="51801F94"/>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DD60E04">
      <w:start w:val="1"/>
      <w:numFmt w:val="bullet"/>
      <w:lvlText w:val="o"/>
      <w:lvlJc w:val="left"/>
      <w:pPr>
        <w:ind w:left="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E2D16">
      <w:start w:val="1"/>
      <w:numFmt w:val="bullet"/>
      <w:lvlText w:val="▪"/>
      <w:lvlJc w:val="left"/>
      <w:pPr>
        <w:ind w:left="1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695EE">
      <w:start w:val="1"/>
      <w:numFmt w:val="bullet"/>
      <w:lvlText w:val="•"/>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CCFC2">
      <w:start w:val="1"/>
      <w:numFmt w:val="bullet"/>
      <w:lvlText w:val="o"/>
      <w:lvlJc w:val="left"/>
      <w:pPr>
        <w:ind w:left="2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09D80">
      <w:start w:val="1"/>
      <w:numFmt w:val="bullet"/>
      <w:lvlText w:val="▪"/>
      <w:lvlJc w:val="left"/>
      <w:pPr>
        <w:ind w:left="3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651F6">
      <w:start w:val="1"/>
      <w:numFmt w:val="bullet"/>
      <w:lvlText w:val="•"/>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2CEDE">
      <w:start w:val="1"/>
      <w:numFmt w:val="bullet"/>
      <w:lvlText w:val="o"/>
      <w:lvlJc w:val="left"/>
      <w:pPr>
        <w:ind w:left="5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6769E">
      <w:start w:val="1"/>
      <w:numFmt w:val="bullet"/>
      <w:lvlText w:val="▪"/>
      <w:lvlJc w:val="left"/>
      <w:pPr>
        <w:ind w:left="5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D8122D"/>
    <w:multiLevelType w:val="hybridMultilevel"/>
    <w:tmpl w:val="0B507528"/>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9A4EAB8">
      <w:start w:val="1"/>
      <w:numFmt w:val="bullet"/>
      <w:lvlText w:val="o"/>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BA38FA">
      <w:start w:val="1"/>
      <w:numFmt w:val="bullet"/>
      <w:lvlText w:val="▪"/>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5E596A">
      <w:start w:val="1"/>
      <w:numFmt w:val="bullet"/>
      <w:lvlText w:val="•"/>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4471A">
      <w:start w:val="1"/>
      <w:numFmt w:val="bullet"/>
      <w:lvlText w:val="o"/>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A480A">
      <w:start w:val="1"/>
      <w:numFmt w:val="bullet"/>
      <w:lvlText w:val="▪"/>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83986">
      <w:start w:val="1"/>
      <w:numFmt w:val="bullet"/>
      <w:lvlText w:val="•"/>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22F62">
      <w:start w:val="1"/>
      <w:numFmt w:val="bullet"/>
      <w:lvlText w:val="o"/>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CD3BC">
      <w:start w:val="1"/>
      <w:numFmt w:val="bullet"/>
      <w:lvlText w:val="▪"/>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AD69E2"/>
    <w:multiLevelType w:val="hybridMultilevel"/>
    <w:tmpl w:val="BF2EF6A8"/>
    <w:lvl w:ilvl="0" w:tplc="0809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CB8C6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2A2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3491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08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CE5C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2801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88D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B2DE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8F3835"/>
    <w:multiLevelType w:val="hybridMultilevel"/>
    <w:tmpl w:val="25FC97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78B34F9D"/>
    <w:multiLevelType w:val="hybridMultilevel"/>
    <w:tmpl w:val="08DADC38"/>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AF2F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227E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A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8F2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057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C8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E5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EE7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E5278F"/>
    <w:multiLevelType w:val="hybridMultilevel"/>
    <w:tmpl w:val="AEC65B7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7A7641E9"/>
    <w:multiLevelType w:val="hybridMultilevel"/>
    <w:tmpl w:val="73E2345A"/>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6"/>
  </w:num>
  <w:num w:numId="3">
    <w:abstractNumId w:val="0"/>
  </w:num>
  <w:num w:numId="4">
    <w:abstractNumId w:val="11"/>
  </w:num>
  <w:num w:numId="5">
    <w:abstractNumId w:val="18"/>
  </w:num>
  <w:num w:numId="6">
    <w:abstractNumId w:val="7"/>
  </w:num>
  <w:num w:numId="7">
    <w:abstractNumId w:val="10"/>
  </w:num>
  <w:num w:numId="8">
    <w:abstractNumId w:val="5"/>
  </w:num>
  <w:num w:numId="9">
    <w:abstractNumId w:val="1"/>
  </w:num>
  <w:num w:numId="10">
    <w:abstractNumId w:val="15"/>
  </w:num>
  <w:num w:numId="11">
    <w:abstractNumId w:val="17"/>
  </w:num>
  <w:num w:numId="12">
    <w:abstractNumId w:val="12"/>
  </w:num>
  <w:num w:numId="13">
    <w:abstractNumId w:val="14"/>
  </w:num>
  <w:num w:numId="14">
    <w:abstractNumId w:val="9"/>
  </w:num>
  <w:num w:numId="15">
    <w:abstractNumId w:val="4"/>
  </w:num>
  <w:num w:numId="16">
    <w:abstractNumId w:val="8"/>
  </w:num>
  <w:num w:numId="17">
    <w:abstractNumId w:val="13"/>
  </w:num>
  <w:num w:numId="18">
    <w:abstractNumId w:val="2"/>
  </w:num>
  <w:num w:numId="19">
    <w:abstractNumId w:val="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0302"/>
    <w:rsid w:val="00062F84"/>
    <w:rsid w:val="00067FA4"/>
    <w:rsid w:val="00073E57"/>
    <w:rsid w:val="000943A5"/>
    <w:rsid w:val="000D383E"/>
    <w:rsid w:val="000F7FEA"/>
    <w:rsid w:val="00110AEF"/>
    <w:rsid w:val="001152B1"/>
    <w:rsid w:val="00116DA5"/>
    <w:rsid w:val="00167A22"/>
    <w:rsid w:val="0019020B"/>
    <w:rsid w:val="001C398A"/>
    <w:rsid w:val="00214625"/>
    <w:rsid w:val="00265D60"/>
    <w:rsid w:val="00286CCF"/>
    <w:rsid w:val="002A2F07"/>
    <w:rsid w:val="003169B5"/>
    <w:rsid w:val="00327921"/>
    <w:rsid w:val="00343196"/>
    <w:rsid w:val="00352553"/>
    <w:rsid w:val="00382AEF"/>
    <w:rsid w:val="003C0F0D"/>
    <w:rsid w:val="00400D08"/>
    <w:rsid w:val="00432015"/>
    <w:rsid w:val="004D5563"/>
    <w:rsid w:val="004F3AE9"/>
    <w:rsid w:val="0052011A"/>
    <w:rsid w:val="005320CE"/>
    <w:rsid w:val="00551ABD"/>
    <w:rsid w:val="005678FF"/>
    <w:rsid w:val="00586CE9"/>
    <w:rsid w:val="00586D3B"/>
    <w:rsid w:val="005A68EB"/>
    <w:rsid w:val="005B2EA0"/>
    <w:rsid w:val="005D327C"/>
    <w:rsid w:val="005E70AE"/>
    <w:rsid w:val="006020E4"/>
    <w:rsid w:val="00627569"/>
    <w:rsid w:val="00630E9A"/>
    <w:rsid w:val="006600E9"/>
    <w:rsid w:val="00676621"/>
    <w:rsid w:val="006B48DA"/>
    <w:rsid w:val="006C2CC5"/>
    <w:rsid w:val="006E5EB6"/>
    <w:rsid w:val="00710627"/>
    <w:rsid w:val="00741633"/>
    <w:rsid w:val="007460EE"/>
    <w:rsid w:val="00765199"/>
    <w:rsid w:val="007677B2"/>
    <w:rsid w:val="00777927"/>
    <w:rsid w:val="007872BB"/>
    <w:rsid w:val="00787948"/>
    <w:rsid w:val="00790084"/>
    <w:rsid w:val="007E7A04"/>
    <w:rsid w:val="00816937"/>
    <w:rsid w:val="00823F34"/>
    <w:rsid w:val="008344DD"/>
    <w:rsid w:val="008443DF"/>
    <w:rsid w:val="0089569E"/>
    <w:rsid w:val="008A01B4"/>
    <w:rsid w:val="008A312B"/>
    <w:rsid w:val="008B3230"/>
    <w:rsid w:val="008D73FE"/>
    <w:rsid w:val="008E0F44"/>
    <w:rsid w:val="009113E6"/>
    <w:rsid w:val="009431EF"/>
    <w:rsid w:val="00956E65"/>
    <w:rsid w:val="0097216B"/>
    <w:rsid w:val="00986D48"/>
    <w:rsid w:val="009B6A94"/>
    <w:rsid w:val="009D6082"/>
    <w:rsid w:val="00A573C9"/>
    <w:rsid w:val="00A64E58"/>
    <w:rsid w:val="00A8417B"/>
    <w:rsid w:val="00AE61B2"/>
    <w:rsid w:val="00AF3E12"/>
    <w:rsid w:val="00B21BD2"/>
    <w:rsid w:val="00B318B0"/>
    <w:rsid w:val="00B40DC6"/>
    <w:rsid w:val="00B5205D"/>
    <w:rsid w:val="00B53CAC"/>
    <w:rsid w:val="00B64E42"/>
    <w:rsid w:val="00B651A5"/>
    <w:rsid w:val="00B80EAF"/>
    <w:rsid w:val="00B90665"/>
    <w:rsid w:val="00B9217E"/>
    <w:rsid w:val="00BC1983"/>
    <w:rsid w:val="00BE1CEC"/>
    <w:rsid w:val="00C27989"/>
    <w:rsid w:val="00C75A77"/>
    <w:rsid w:val="00C85EE9"/>
    <w:rsid w:val="00CC1E0F"/>
    <w:rsid w:val="00CD120E"/>
    <w:rsid w:val="00CD22E9"/>
    <w:rsid w:val="00CF58BC"/>
    <w:rsid w:val="00CF5D0C"/>
    <w:rsid w:val="00CF7596"/>
    <w:rsid w:val="00D11824"/>
    <w:rsid w:val="00D11869"/>
    <w:rsid w:val="00D1467F"/>
    <w:rsid w:val="00D34BF0"/>
    <w:rsid w:val="00D5101F"/>
    <w:rsid w:val="00D55982"/>
    <w:rsid w:val="00D72FFB"/>
    <w:rsid w:val="00D732BD"/>
    <w:rsid w:val="00D77220"/>
    <w:rsid w:val="00DB4D81"/>
    <w:rsid w:val="00DE058C"/>
    <w:rsid w:val="00E0590B"/>
    <w:rsid w:val="00E40D34"/>
    <w:rsid w:val="00E9389F"/>
    <w:rsid w:val="00EB24B5"/>
    <w:rsid w:val="00F328D0"/>
    <w:rsid w:val="00F43BBE"/>
    <w:rsid w:val="00F47724"/>
    <w:rsid w:val="00F52E6C"/>
    <w:rsid w:val="00F745A5"/>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18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paragraph" w:customStyle="1" w:styleId="6Abstract">
    <w:name w:val="6 Abstract"/>
    <w:qFormat/>
    <w:rsid w:val="00CD22E9"/>
    <w:pPr>
      <w:spacing w:after="240"/>
    </w:pPr>
    <w:rPr>
      <w:rFonts w:ascii="Arial" w:eastAsia="MS Mincho" w:hAnsi="Arial" w:cs="Times New Roman"/>
      <w:sz w:val="28"/>
      <w:szCs w:val="28"/>
      <w:lang w:val="en-US"/>
    </w:rPr>
  </w:style>
  <w:style w:type="paragraph" w:customStyle="1" w:styleId="1bodycopy11pt">
    <w:name w:val="1 body copy 11pt"/>
    <w:autoRedefine/>
    <w:rsid w:val="00CD22E9"/>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CD22E9"/>
    <w:pPr>
      <w:spacing w:after="120" w:line="240" w:lineRule="auto"/>
    </w:pPr>
    <w:rPr>
      <w:rFonts w:eastAsia="MS Mincho" w:cs="Times New Roman"/>
      <w:b/>
      <w:sz w:val="72"/>
      <w:szCs w:val="24"/>
      <w:lang w:val="en-US"/>
    </w:rPr>
  </w:style>
  <w:style w:type="paragraph" w:customStyle="1" w:styleId="1bodycopy">
    <w:name w:val="1 body copy"/>
    <w:basedOn w:val="Normal"/>
    <w:link w:val="1bodycopyChar"/>
    <w:qFormat/>
    <w:rsid w:val="00CD22E9"/>
    <w:pPr>
      <w:spacing w:after="120" w:line="240" w:lineRule="auto"/>
    </w:pPr>
    <w:rPr>
      <w:rFonts w:eastAsia="MS Mincho" w:cs="Times New Roman"/>
      <w:sz w:val="20"/>
      <w:szCs w:val="24"/>
      <w:lang w:val="en-US"/>
    </w:rPr>
  </w:style>
  <w:style w:type="paragraph" w:customStyle="1" w:styleId="3Bulletedcopyblue">
    <w:name w:val="3 Bulleted copy blue"/>
    <w:basedOn w:val="Normal"/>
    <w:qFormat/>
    <w:rsid w:val="00CD22E9"/>
    <w:pPr>
      <w:numPr>
        <w:numId w:val="1"/>
      </w:numPr>
      <w:spacing w:after="120" w:line="240" w:lineRule="auto"/>
    </w:pPr>
    <w:rPr>
      <w:rFonts w:eastAsia="MS Mincho" w:cs="Arial"/>
      <w:sz w:val="20"/>
      <w:szCs w:val="20"/>
      <w:lang w:val="en-US"/>
    </w:rPr>
  </w:style>
  <w:style w:type="character" w:customStyle="1" w:styleId="1bodycopyChar">
    <w:name w:val="1 body copy Char"/>
    <w:link w:val="1bodycopy"/>
    <w:rsid w:val="00CD22E9"/>
    <w:rPr>
      <w:rFonts w:ascii="Arial" w:eastAsia="MS Mincho" w:hAnsi="Arial" w:cs="Times New Roman"/>
      <w:sz w:val="20"/>
      <w:szCs w:val="24"/>
      <w:lang w:val="en-US"/>
    </w:rPr>
  </w:style>
  <w:style w:type="paragraph" w:customStyle="1" w:styleId="Tablebodycopy">
    <w:name w:val="Table body copy"/>
    <w:basedOn w:val="1bodycopy10pt"/>
    <w:qFormat/>
    <w:rsid w:val="00F43BBE"/>
    <w:pPr>
      <w:keepLines/>
      <w:spacing w:after="60"/>
      <w:textboxTightWrap w:val="allLines"/>
    </w:pPr>
  </w:style>
  <w:style w:type="character" w:customStyle="1" w:styleId="Heading4Char">
    <w:name w:val="Heading 4 Char"/>
    <w:basedOn w:val="DefaultParagraphFont"/>
    <w:link w:val="Heading4"/>
    <w:uiPriority w:val="9"/>
    <w:semiHidden/>
    <w:rsid w:val="00D11869"/>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A5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ouise.lowe@theheightsfreeschoo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6985B-454F-4111-AB5D-994107D3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2021-09-13T12:00:00Z</dcterms:created>
  <dcterms:modified xsi:type="dcterms:W3CDTF">2021-09-13T12:00:00Z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