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Pr="000240BF" w:rsidRDefault="008E77A2" w:rsidP="005B2EA0">
      <w:pPr>
        <w:tabs>
          <w:tab w:val="left" w:pos="935"/>
          <w:tab w:val="left" w:pos="6173"/>
        </w:tabs>
        <w:ind w:left="-830"/>
        <w:rPr>
          <w:rFonts w:asciiTheme="minorHAnsi" w:hAnsiTheme="minorHAnsi" w:cstheme="minorHAnsi"/>
          <w:sz w:val="20"/>
        </w:rPr>
      </w:pPr>
      <w:bookmarkStart w:id="0" w:name="_GoBack"/>
      <w:bookmarkEnd w:id="0"/>
      <w:r w:rsidRPr="000240BF">
        <w:rPr>
          <w:rFonts w:asciiTheme="minorHAnsi" w:hAnsiTheme="minorHAnsi" w:cstheme="minorHAnsi"/>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0240BF">
        <w:rPr>
          <w:rFonts w:asciiTheme="minorHAnsi" w:hAnsiTheme="minorHAnsi" w:cstheme="minorHAnsi"/>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78357E"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0240BF">
        <w:rPr>
          <w:rFonts w:asciiTheme="minorHAnsi" w:hAnsiTheme="minorHAnsi" w:cstheme="minorHAnsi"/>
          <w:sz w:val="20"/>
        </w:rPr>
        <w:tab/>
      </w:r>
      <w:r w:rsidR="005B2EA0" w:rsidRPr="000240BF">
        <w:rPr>
          <w:rFonts w:asciiTheme="minorHAnsi" w:hAnsiTheme="minorHAnsi" w:cstheme="minorHAnsi"/>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0240BF">
        <w:rPr>
          <w:rFonts w:asciiTheme="minorHAnsi" w:hAnsiTheme="minorHAnsi" w:cstheme="minorHAnsi"/>
          <w:position w:val="18"/>
          <w:sz w:val="20"/>
        </w:rPr>
        <w:tab/>
      </w:r>
    </w:p>
    <w:p w14:paraId="17312057" w14:textId="77777777" w:rsidR="005B2EA0" w:rsidRPr="000240BF" w:rsidRDefault="005B2EA0" w:rsidP="005B2EA0">
      <w:pPr>
        <w:pStyle w:val="BodyText"/>
        <w:rPr>
          <w:rFonts w:asciiTheme="minorHAnsi" w:hAnsiTheme="minorHAnsi" w:cstheme="minorHAnsi"/>
          <w:sz w:val="20"/>
        </w:rPr>
      </w:pPr>
    </w:p>
    <w:p w14:paraId="52B25DD4" w14:textId="77777777" w:rsidR="005B2EA0" w:rsidRPr="000240BF" w:rsidRDefault="005B2EA0" w:rsidP="005B2EA0">
      <w:pPr>
        <w:pStyle w:val="BodyText"/>
        <w:rPr>
          <w:rFonts w:asciiTheme="minorHAnsi" w:hAnsiTheme="minorHAnsi" w:cstheme="minorHAnsi"/>
          <w:sz w:val="20"/>
        </w:rPr>
      </w:pPr>
      <w:r w:rsidRPr="000240BF">
        <w:rPr>
          <w:rFonts w:asciiTheme="minorHAnsi" w:hAnsiTheme="minorHAnsi" w:cstheme="minorHAnsi"/>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D8CD13"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0240BF" w:rsidRDefault="005B2EA0" w:rsidP="005B2EA0">
      <w:pPr>
        <w:pStyle w:val="BodyText"/>
        <w:rPr>
          <w:rFonts w:asciiTheme="minorHAnsi" w:hAnsiTheme="minorHAnsi" w:cstheme="minorHAnsi"/>
          <w:sz w:val="20"/>
        </w:rPr>
      </w:pPr>
    </w:p>
    <w:p w14:paraId="1D034645" w14:textId="77777777" w:rsidR="005B2EA0" w:rsidRPr="000240BF" w:rsidRDefault="005B2EA0" w:rsidP="005B2EA0">
      <w:pPr>
        <w:pStyle w:val="BodyText"/>
        <w:rPr>
          <w:rFonts w:asciiTheme="minorHAnsi" w:hAnsiTheme="minorHAnsi" w:cstheme="minorHAnsi"/>
          <w:sz w:val="20"/>
        </w:rPr>
      </w:pPr>
    </w:p>
    <w:p w14:paraId="21AB970A" w14:textId="77777777" w:rsidR="005B2EA0" w:rsidRPr="000240BF" w:rsidRDefault="005B2EA0" w:rsidP="005B2EA0">
      <w:pPr>
        <w:pStyle w:val="BodyText"/>
        <w:rPr>
          <w:rFonts w:asciiTheme="minorHAnsi" w:hAnsiTheme="minorHAnsi" w:cstheme="minorHAnsi"/>
          <w:sz w:val="20"/>
        </w:rPr>
      </w:pPr>
    </w:p>
    <w:p w14:paraId="4ECE2988" w14:textId="77777777" w:rsidR="005B2EA0" w:rsidRPr="000240BF" w:rsidRDefault="005B2EA0" w:rsidP="005B2EA0">
      <w:pPr>
        <w:pStyle w:val="BodyText"/>
        <w:rPr>
          <w:rFonts w:asciiTheme="minorHAnsi" w:hAnsiTheme="minorHAnsi" w:cstheme="minorHAnsi"/>
          <w:sz w:val="20"/>
        </w:rPr>
      </w:pPr>
    </w:p>
    <w:p w14:paraId="561C2A82" w14:textId="77777777" w:rsidR="005B2EA0" w:rsidRPr="000240BF" w:rsidRDefault="005B2EA0" w:rsidP="005B2EA0">
      <w:pPr>
        <w:pStyle w:val="BodyText"/>
        <w:rPr>
          <w:rFonts w:asciiTheme="minorHAnsi" w:hAnsiTheme="minorHAnsi" w:cstheme="minorHAnsi"/>
          <w:sz w:val="20"/>
        </w:rPr>
      </w:pPr>
    </w:p>
    <w:p w14:paraId="1197B0D8" w14:textId="77777777" w:rsidR="005B2EA0" w:rsidRPr="000240BF" w:rsidRDefault="005B2EA0" w:rsidP="005B2EA0">
      <w:pPr>
        <w:pStyle w:val="BodyText"/>
        <w:rPr>
          <w:rFonts w:asciiTheme="minorHAnsi" w:hAnsiTheme="minorHAnsi" w:cstheme="minorHAnsi"/>
          <w:sz w:val="27"/>
        </w:rPr>
      </w:pPr>
    </w:p>
    <w:p w14:paraId="32980AF1" w14:textId="77777777" w:rsidR="00960611" w:rsidRDefault="00960611"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CHILD PROTECTION </w:t>
      </w:r>
    </w:p>
    <w:p w14:paraId="2CA821A7" w14:textId="77777777" w:rsidR="00960611" w:rsidRDefault="00960611"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AND </w:t>
      </w:r>
    </w:p>
    <w:p w14:paraId="20B0EE0E" w14:textId="0DE887A3" w:rsidR="0068557A" w:rsidRDefault="00E132D4"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SAFEGUARDING </w:t>
      </w:r>
    </w:p>
    <w:p w14:paraId="659FE182" w14:textId="71067B31" w:rsidR="005B2EA0" w:rsidRPr="000240BF" w:rsidRDefault="00307E27" w:rsidP="00CD198D">
      <w:pPr>
        <w:jc w:val="center"/>
        <w:rPr>
          <w:rFonts w:asciiTheme="minorHAnsi" w:hAnsiTheme="minorHAnsi" w:cstheme="minorHAnsi"/>
          <w:color w:val="FFFFFF" w:themeColor="background1"/>
          <w:sz w:val="72"/>
          <w:szCs w:val="72"/>
        </w:rPr>
      </w:pPr>
      <w:r w:rsidRPr="000240BF">
        <w:rPr>
          <w:rFonts w:asciiTheme="minorHAnsi" w:hAnsiTheme="minorHAnsi" w:cstheme="minorHAnsi"/>
          <w:color w:val="FFFFFF" w:themeColor="background1"/>
          <w:sz w:val="72"/>
          <w:szCs w:val="72"/>
        </w:rPr>
        <w:t>POLICY</w:t>
      </w:r>
    </w:p>
    <w:p w14:paraId="419B338F" w14:textId="77777777" w:rsidR="005B2EA0" w:rsidRPr="000240BF" w:rsidRDefault="005B2EA0">
      <w:pPr>
        <w:rPr>
          <w:rFonts w:asciiTheme="minorHAnsi" w:hAnsiTheme="minorHAnsi" w:cstheme="minorHAnsi"/>
        </w:rPr>
      </w:pPr>
    </w:p>
    <w:p w14:paraId="7A15CE09" w14:textId="77777777" w:rsidR="005B2EA0" w:rsidRPr="000240BF" w:rsidRDefault="005B2EA0">
      <w:pPr>
        <w:rPr>
          <w:rFonts w:asciiTheme="minorHAnsi" w:hAnsiTheme="minorHAnsi" w:cstheme="minorHAnsi"/>
        </w:rPr>
      </w:pPr>
    </w:p>
    <w:p w14:paraId="318E2E59" w14:textId="77777777" w:rsidR="005B2EA0" w:rsidRPr="000240BF" w:rsidRDefault="005B2EA0">
      <w:pPr>
        <w:rPr>
          <w:rFonts w:asciiTheme="minorHAnsi" w:hAnsiTheme="minorHAnsi" w:cstheme="minorHAnsi"/>
        </w:rPr>
      </w:pPr>
    </w:p>
    <w:p w14:paraId="3694E892" w14:textId="77777777" w:rsidR="005B2EA0" w:rsidRPr="000240BF" w:rsidRDefault="005B2EA0">
      <w:pPr>
        <w:rPr>
          <w:rFonts w:asciiTheme="minorHAnsi" w:hAnsiTheme="minorHAnsi" w:cstheme="minorHAnsi"/>
        </w:rPr>
      </w:pPr>
    </w:p>
    <w:p w14:paraId="09AAF385" w14:textId="77777777" w:rsidR="005B2EA0" w:rsidRPr="000240BF" w:rsidRDefault="005B2EA0">
      <w:pPr>
        <w:rPr>
          <w:rFonts w:asciiTheme="minorHAnsi" w:hAnsiTheme="minorHAnsi" w:cstheme="minorHAnsi"/>
        </w:rPr>
      </w:pPr>
    </w:p>
    <w:p w14:paraId="7E4CFDEB" w14:textId="77777777" w:rsidR="005B2EA0" w:rsidRPr="000240BF" w:rsidRDefault="005B2EA0">
      <w:pPr>
        <w:rPr>
          <w:rFonts w:asciiTheme="minorHAnsi" w:hAnsiTheme="minorHAnsi" w:cstheme="minorHAnsi"/>
        </w:rPr>
      </w:pPr>
    </w:p>
    <w:p w14:paraId="6AB620F2" w14:textId="77777777" w:rsidR="005B2EA0" w:rsidRPr="000240BF" w:rsidRDefault="005B2EA0">
      <w:pPr>
        <w:rPr>
          <w:rFonts w:asciiTheme="minorHAnsi" w:hAnsiTheme="minorHAnsi" w:cstheme="minorHAnsi"/>
        </w:rPr>
      </w:pPr>
    </w:p>
    <w:p w14:paraId="681AD86D" w14:textId="77777777" w:rsidR="005B2EA0" w:rsidRPr="000240BF" w:rsidRDefault="005B2EA0">
      <w:pPr>
        <w:rPr>
          <w:rFonts w:asciiTheme="minorHAnsi" w:hAnsiTheme="minorHAnsi" w:cstheme="minorHAnsi"/>
        </w:rPr>
      </w:pPr>
    </w:p>
    <w:p w14:paraId="68EDB8BE" w14:textId="77777777" w:rsidR="005B2EA0" w:rsidRPr="000240BF" w:rsidRDefault="005B2EA0">
      <w:pPr>
        <w:rPr>
          <w:rFonts w:asciiTheme="minorHAnsi" w:hAnsiTheme="minorHAnsi" w:cstheme="minorHAnsi"/>
        </w:rPr>
      </w:pPr>
    </w:p>
    <w:p w14:paraId="02D5477D" w14:textId="77777777" w:rsidR="005B2EA0" w:rsidRPr="000240BF" w:rsidRDefault="005B2EA0">
      <w:pPr>
        <w:rPr>
          <w:rFonts w:asciiTheme="minorHAnsi" w:hAnsiTheme="minorHAnsi" w:cstheme="minorHAnsi"/>
        </w:rPr>
      </w:pPr>
    </w:p>
    <w:p w14:paraId="4B24408E" w14:textId="77777777" w:rsidR="005B2EA0" w:rsidRPr="000240BF" w:rsidRDefault="005B2EA0">
      <w:pPr>
        <w:rPr>
          <w:rFonts w:asciiTheme="minorHAnsi" w:hAnsiTheme="minorHAnsi" w:cstheme="minorHAnsi"/>
        </w:rPr>
      </w:pPr>
    </w:p>
    <w:p w14:paraId="48CD5FA1" w14:textId="77777777" w:rsidR="005B2EA0" w:rsidRPr="000240BF" w:rsidRDefault="005B2EA0">
      <w:pPr>
        <w:rPr>
          <w:rFonts w:asciiTheme="minorHAnsi" w:hAnsiTheme="minorHAnsi" w:cstheme="minorHAnsi"/>
        </w:rPr>
      </w:pPr>
    </w:p>
    <w:p w14:paraId="09DA7E61" w14:textId="77777777" w:rsidR="005B2EA0" w:rsidRPr="000240BF" w:rsidRDefault="005B2EA0">
      <w:pPr>
        <w:rPr>
          <w:rFonts w:asciiTheme="minorHAnsi" w:hAnsiTheme="minorHAnsi" w:cstheme="minorHAnsi"/>
        </w:rPr>
      </w:pPr>
    </w:p>
    <w:p w14:paraId="1E2F0F61" w14:textId="77777777" w:rsidR="005B2EA0" w:rsidRPr="000240BF" w:rsidRDefault="005B2EA0">
      <w:pPr>
        <w:rPr>
          <w:rFonts w:asciiTheme="minorHAnsi" w:hAnsiTheme="minorHAnsi" w:cstheme="minorHAnsi"/>
        </w:rPr>
      </w:pPr>
    </w:p>
    <w:p w14:paraId="0E6DC24D" w14:textId="77777777" w:rsidR="005B2EA0" w:rsidRPr="000240BF" w:rsidRDefault="005B2EA0">
      <w:pPr>
        <w:rPr>
          <w:rFonts w:asciiTheme="minorHAnsi" w:hAnsiTheme="minorHAnsi" w:cstheme="minorHAnsi"/>
        </w:rPr>
      </w:pPr>
    </w:p>
    <w:p w14:paraId="09BD7E2C" w14:textId="166AA59C" w:rsidR="00F52E6C" w:rsidRPr="000240BF"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240BF" w14:paraId="286AA8AE" w14:textId="77777777" w:rsidTr="00307E27">
        <w:tc>
          <w:tcPr>
            <w:tcW w:w="3256" w:type="dxa"/>
          </w:tcPr>
          <w:p w14:paraId="459E0E9D"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9285A5" w:rsidR="00F52E6C" w:rsidRPr="000240BF" w:rsidRDefault="00F52E6C" w:rsidP="00307E27">
            <w:pPr>
              <w:spacing w:before="100" w:beforeAutospacing="1" w:after="100" w:afterAutospacing="1"/>
              <w:rPr>
                <w:rFonts w:asciiTheme="minorHAnsi" w:eastAsia="Times New Roman" w:hAnsiTheme="minorHAnsi" w:cstheme="minorHAnsi"/>
                <w:lang w:eastAsia="en-GB"/>
              </w:rPr>
            </w:pPr>
            <w:r w:rsidRPr="000240BF">
              <w:rPr>
                <w:rFonts w:asciiTheme="minorHAnsi" w:eastAsia="Times New Roman" w:hAnsiTheme="minorHAnsi" w:cstheme="minorHAnsi"/>
                <w:lang w:eastAsia="en-GB"/>
              </w:rPr>
              <w:t>All Trust Establishments</w:t>
            </w:r>
            <w:r w:rsidR="000D1740" w:rsidRPr="000240BF">
              <w:rPr>
                <w:rFonts w:asciiTheme="minorHAnsi" w:eastAsia="Times New Roman" w:hAnsiTheme="minorHAnsi" w:cstheme="minorHAnsi"/>
                <w:lang w:eastAsia="en-GB"/>
              </w:rPr>
              <w:t xml:space="preserve"> </w:t>
            </w:r>
          </w:p>
        </w:tc>
      </w:tr>
      <w:tr w:rsidR="00F52E6C" w:rsidRPr="000240BF" w14:paraId="7A8AD8CC" w14:textId="77777777" w:rsidTr="00307E27">
        <w:tc>
          <w:tcPr>
            <w:tcW w:w="3256" w:type="dxa"/>
          </w:tcPr>
          <w:p w14:paraId="1ED5DB34" w14:textId="2552973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 xml:space="preserve">Date </w:t>
            </w:r>
            <w:r w:rsidR="00CA5A8F">
              <w:rPr>
                <w:rFonts w:asciiTheme="minorHAnsi" w:eastAsia="Times New Roman" w:hAnsiTheme="minorHAnsi" w:cstheme="minorHAnsi"/>
                <w:b/>
                <w:bCs/>
                <w:color w:val="7030A0"/>
                <w:lang w:eastAsia="en-GB"/>
              </w:rPr>
              <w:t>Reviewed</w:t>
            </w:r>
          </w:p>
        </w:tc>
        <w:tc>
          <w:tcPr>
            <w:tcW w:w="5754" w:type="dxa"/>
          </w:tcPr>
          <w:p w14:paraId="0D471204" w14:textId="08F06089" w:rsidR="00F52E6C" w:rsidRPr="000240BF" w:rsidRDefault="00CA5A8F"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 2022 (</w:t>
            </w:r>
            <w:r w:rsidR="00213FA8">
              <w:rPr>
                <w:rFonts w:asciiTheme="minorHAnsi" w:eastAsia="Times New Roman" w:hAnsiTheme="minorHAnsi" w:cstheme="minorHAnsi"/>
                <w:lang w:eastAsia="en-GB"/>
              </w:rPr>
              <w:t xml:space="preserve">coming into effect 1 September 2022) </w:t>
            </w:r>
          </w:p>
        </w:tc>
      </w:tr>
      <w:tr w:rsidR="00F52E6C" w:rsidRPr="000240BF" w14:paraId="536E1330" w14:textId="77777777" w:rsidTr="00307E27">
        <w:tc>
          <w:tcPr>
            <w:tcW w:w="3256" w:type="dxa"/>
          </w:tcPr>
          <w:p w14:paraId="3BAC16E6"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Date of next review</w:t>
            </w:r>
          </w:p>
        </w:tc>
        <w:tc>
          <w:tcPr>
            <w:tcW w:w="5754" w:type="dxa"/>
          </w:tcPr>
          <w:p w14:paraId="53F75B15" w14:textId="1C2E7972" w:rsidR="00F52E6C" w:rsidRPr="000240BF" w:rsidRDefault="00CA5A8F"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July 2023 </w:t>
            </w:r>
          </w:p>
        </w:tc>
      </w:tr>
      <w:tr w:rsidR="00F52E6C" w:rsidRPr="000240BF" w14:paraId="4F5100B8" w14:textId="77777777" w:rsidTr="00307E27">
        <w:tc>
          <w:tcPr>
            <w:tcW w:w="3256" w:type="dxa"/>
          </w:tcPr>
          <w:p w14:paraId="40E2FB1E"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Review period</w:t>
            </w:r>
          </w:p>
        </w:tc>
        <w:tc>
          <w:tcPr>
            <w:tcW w:w="5754" w:type="dxa"/>
          </w:tcPr>
          <w:p w14:paraId="5EC89034" w14:textId="5C40189F" w:rsidR="00F52E6C" w:rsidRPr="000240BF" w:rsidRDefault="00CA5A8F" w:rsidP="006270F1">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w:t>
            </w:r>
          </w:p>
        </w:tc>
      </w:tr>
    </w:tbl>
    <w:p w14:paraId="04547A72" w14:textId="77777777" w:rsidR="00F52E6C" w:rsidRPr="000240BF" w:rsidRDefault="00F52E6C" w:rsidP="00F52E6C">
      <w:pPr>
        <w:ind w:left="-567" w:right="-22"/>
        <w:rPr>
          <w:rFonts w:asciiTheme="minorHAnsi" w:hAnsiTheme="minorHAnsi" w:cstheme="minorHAnsi"/>
        </w:rPr>
      </w:pPr>
    </w:p>
    <w:p w14:paraId="695B5475" w14:textId="3F4C4A09" w:rsidR="005B2EA0" w:rsidRPr="000240BF" w:rsidRDefault="005B2EA0" w:rsidP="005B2EA0">
      <w:pPr>
        <w:ind w:left="-567" w:right="-22"/>
        <w:rPr>
          <w:rFonts w:asciiTheme="minorHAnsi" w:hAnsiTheme="minorHAnsi" w:cstheme="minorHAnsi"/>
        </w:rPr>
      </w:pPr>
    </w:p>
    <w:p w14:paraId="6CC11747" w14:textId="46A70118" w:rsidR="00F52E6C" w:rsidRPr="000240BF" w:rsidRDefault="00F52E6C" w:rsidP="005B2EA0">
      <w:pPr>
        <w:ind w:left="-567" w:right="-22"/>
        <w:rPr>
          <w:rFonts w:asciiTheme="minorHAnsi" w:hAnsiTheme="minorHAnsi" w:cstheme="minorHAnsi"/>
        </w:rPr>
      </w:pPr>
    </w:p>
    <w:p w14:paraId="0FE1CAC4" w14:textId="642C7AE5" w:rsidR="00F52E6C" w:rsidRPr="000240BF" w:rsidRDefault="00F52E6C" w:rsidP="005B2EA0">
      <w:pPr>
        <w:ind w:left="-567" w:right="-22"/>
        <w:rPr>
          <w:rFonts w:asciiTheme="minorHAnsi" w:hAnsiTheme="minorHAnsi" w:cstheme="minorHAnsi"/>
        </w:rPr>
      </w:pPr>
    </w:p>
    <w:p w14:paraId="19739E27" w14:textId="0386F46C" w:rsidR="00F52E6C" w:rsidRPr="000240BF" w:rsidRDefault="00F52E6C" w:rsidP="005B2EA0">
      <w:pPr>
        <w:ind w:left="-567" w:right="-22"/>
        <w:rPr>
          <w:rFonts w:asciiTheme="minorHAnsi" w:hAnsiTheme="minorHAnsi" w:cstheme="minorHAnsi"/>
        </w:rPr>
      </w:pPr>
    </w:p>
    <w:p w14:paraId="6B5B73D3" w14:textId="2E776661" w:rsidR="00F52E6C" w:rsidRPr="000240BF" w:rsidRDefault="00F52E6C" w:rsidP="005B2EA0">
      <w:pPr>
        <w:ind w:left="-567" w:right="-22"/>
        <w:rPr>
          <w:rFonts w:asciiTheme="minorHAnsi" w:hAnsiTheme="minorHAnsi" w:cstheme="minorHAnsi"/>
        </w:rPr>
      </w:pPr>
    </w:p>
    <w:p w14:paraId="359F737A" w14:textId="411DD9CD" w:rsidR="00F52E6C" w:rsidRPr="000240BF" w:rsidRDefault="00F52E6C" w:rsidP="005B2EA0">
      <w:pPr>
        <w:ind w:left="-567" w:right="-22"/>
        <w:rPr>
          <w:rFonts w:asciiTheme="minorHAnsi" w:hAnsiTheme="minorHAnsi" w:cstheme="minorHAnsi"/>
        </w:rPr>
      </w:pPr>
    </w:p>
    <w:p w14:paraId="31395614" w14:textId="7FA8177A" w:rsidR="00F52E6C" w:rsidRPr="000240BF" w:rsidRDefault="00F52E6C" w:rsidP="005B2EA0">
      <w:pPr>
        <w:ind w:left="-567" w:right="-22"/>
        <w:rPr>
          <w:rFonts w:asciiTheme="minorHAnsi" w:hAnsiTheme="minorHAnsi" w:cstheme="minorHAnsi"/>
        </w:rPr>
      </w:pPr>
    </w:p>
    <w:p w14:paraId="6E9997D5" w14:textId="1562B19B" w:rsidR="00F52E6C" w:rsidRPr="000240BF" w:rsidRDefault="00F52E6C" w:rsidP="005B2EA0">
      <w:pPr>
        <w:ind w:left="-567" w:right="-22"/>
        <w:rPr>
          <w:rFonts w:asciiTheme="minorHAnsi" w:hAnsiTheme="minorHAnsi" w:cstheme="minorHAnsi"/>
        </w:rPr>
      </w:pPr>
    </w:p>
    <w:p w14:paraId="06443817" w14:textId="0228875A" w:rsidR="00F52E6C" w:rsidRPr="000240BF" w:rsidRDefault="00F52E6C" w:rsidP="005B2EA0">
      <w:pPr>
        <w:ind w:left="-567" w:right="-22"/>
        <w:rPr>
          <w:rFonts w:asciiTheme="minorHAnsi" w:hAnsiTheme="minorHAnsi" w:cstheme="minorHAnsi"/>
        </w:rPr>
      </w:pPr>
    </w:p>
    <w:p w14:paraId="67DD35A0" w14:textId="2C5F223B" w:rsidR="00F52E6C" w:rsidRPr="000240BF" w:rsidRDefault="00F52E6C" w:rsidP="005B2EA0">
      <w:pPr>
        <w:ind w:left="-567" w:right="-22"/>
        <w:rPr>
          <w:rFonts w:asciiTheme="minorHAnsi" w:hAnsiTheme="minorHAnsi" w:cstheme="minorHAnsi"/>
        </w:rPr>
      </w:pPr>
    </w:p>
    <w:p w14:paraId="58B0F983" w14:textId="18610CC1" w:rsidR="00F52E6C" w:rsidRPr="000240BF" w:rsidRDefault="00F52E6C" w:rsidP="005B2EA0">
      <w:pPr>
        <w:ind w:left="-567" w:right="-22"/>
        <w:rPr>
          <w:rFonts w:asciiTheme="minorHAnsi" w:hAnsiTheme="minorHAnsi" w:cstheme="minorHAnsi"/>
        </w:rPr>
      </w:pPr>
    </w:p>
    <w:p w14:paraId="5E330CBF" w14:textId="677CE3E9" w:rsidR="00F52E6C" w:rsidRPr="000240BF" w:rsidRDefault="00F52E6C" w:rsidP="005B2EA0">
      <w:pPr>
        <w:ind w:left="-567" w:right="-22"/>
        <w:rPr>
          <w:rFonts w:asciiTheme="minorHAnsi" w:hAnsiTheme="minorHAnsi" w:cstheme="minorHAnsi"/>
        </w:rPr>
      </w:pPr>
    </w:p>
    <w:p w14:paraId="3D404A65" w14:textId="6672DBFB" w:rsidR="00F52E6C" w:rsidRPr="000240BF" w:rsidRDefault="00F52E6C" w:rsidP="005B2EA0">
      <w:pPr>
        <w:ind w:left="-567" w:right="-22"/>
        <w:rPr>
          <w:rFonts w:asciiTheme="minorHAnsi" w:hAnsiTheme="minorHAnsi" w:cstheme="minorHAnsi"/>
        </w:rPr>
      </w:pPr>
    </w:p>
    <w:p w14:paraId="5F6E1D79" w14:textId="1E6D9D60" w:rsidR="00F52E6C" w:rsidRPr="000240BF" w:rsidRDefault="00F52E6C" w:rsidP="005B2EA0">
      <w:pPr>
        <w:ind w:left="-567" w:right="-22"/>
        <w:rPr>
          <w:rFonts w:asciiTheme="minorHAnsi" w:hAnsiTheme="minorHAnsi" w:cstheme="minorHAnsi"/>
        </w:rPr>
      </w:pPr>
    </w:p>
    <w:p w14:paraId="6E3B2D5C" w14:textId="6F48192E" w:rsidR="00F52E6C" w:rsidRPr="000240BF" w:rsidRDefault="00F52E6C" w:rsidP="005B2EA0">
      <w:pPr>
        <w:ind w:left="-567" w:right="-22"/>
        <w:rPr>
          <w:rFonts w:asciiTheme="minorHAnsi" w:hAnsiTheme="minorHAnsi" w:cstheme="minorHAnsi"/>
        </w:rPr>
      </w:pPr>
    </w:p>
    <w:p w14:paraId="3BFAF62B" w14:textId="25C29E39" w:rsidR="00F52E6C" w:rsidRPr="000240BF" w:rsidRDefault="00F52E6C" w:rsidP="005B2EA0">
      <w:pPr>
        <w:ind w:left="-567" w:right="-22"/>
        <w:rPr>
          <w:rFonts w:asciiTheme="minorHAnsi" w:hAnsiTheme="minorHAnsi" w:cstheme="minorHAnsi"/>
        </w:rPr>
      </w:pPr>
    </w:p>
    <w:p w14:paraId="363CB8F0" w14:textId="528FACEC" w:rsidR="00F52E6C" w:rsidRPr="000240BF" w:rsidRDefault="00F52E6C" w:rsidP="005B2EA0">
      <w:pPr>
        <w:ind w:left="-567" w:right="-22"/>
        <w:rPr>
          <w:rFonts w:asciiTheme="minorHAnsi" w:hAnsiTheme="minorHAnsi" w:cstheme="minorHAnsi"/>
        </w:rPr>
      </w:pPr>
    </w:p>
    <w:p w14:paraId="6CE9BC7D" w14:textId="5DF0F0AF" w:rsidR="00F52E6C" w:rsidRPr="000240BF" w:rsidRDefault="00F52E6C" w:rsidP="005B2EA0">
      <w:pPr>
        <w:ind w:left="-567" w:right="-22"/>
        <w:rPr>
          <w:rFonts w:asciiTheme="minorHAnsi" w:hAnsiTheme="minorHAnsi" w:cstheme="minorHAnsi"/>
        </w:rPr>
      </w:pPr>
    </w:p>
    <w:p w14:paraId="7F4E4B5A" w14:textId="79ADBD78" w:rsidR="00F52E6C" w:rsidRPr="000240BF" w:rsidRDefault="00F52E6C" w:rsidP="005B2EA0">
      <w:pPr>
        <w:ind w:left="-567" w:right="-22"/>
        <w:rPr>
          <w:rFonts w:asciiTheme="minorHAnsi" w:hAnsiTheme="minorHAnsi" w:cstheme="minorHAnsi"/>
        </w:rPr>
      </w:pPr>
    </w:p>
    <w:p w14:paraId="194A9583" w14:textId="5D56923D" w:rsidR="00F52E6C" w:rsidRPr="000240BF" w:rsidRDefault="00F52E6C" w:rsidP="005B2EA0">
      <w:pPr>
        <w:ind w:left="-567" w:right="-22"/>
        <w:rPr>
          <w:rFonts w:asciiTheme="minorHAnsi" w:hAnsiTheme="minorHAnsi" w:cstheme="minorHAnsi"/>
        </w:rPr>
      </w:pPr>
    </w:p>
    <w:p w14:paraId="30FD16E3" w14:textId="2266E06E" w:rsidR="00F52E6C" w:rsidRPr="000240BF" w:rsidRDefault="00F52E6C" w:rsidP="00884F7D">
      <w:pPr>
        <w:ind w:right="-22"/>
        <w:rPr>
          <w:rFonts w:asciiTheme="minorHAnsi" w:hAnsiTheme="minorHAnsi" w:cstheme="minorHAnsi"/>
        </w:rPr>
      </w:pPr>
    </w:p>
    <w:p w14:paraId="5FBCACCF" w14:textId="77777777" w:rsidR="00884F7D" w:rsidRDefault="00884F7D" w:rsidP="00884F7D">
      <w:pPr>
        <w:ind w:right="-22"/>
        <w:rPr>
          <w:rFonts w:asciiTheme="minorHAnsi" w:hAnsiTheme="minorHAnsi" w:cstheme="minorHAnsi"/>
        </w:rPr>
      </w:pPr>
    </w:p>
    <w:p w14:paraId="111C9D2E" w14:textId="77777777" w:rsidR="002C62B2" w:rsidRDefault="002C62B2" w:rsidP="00884F7D">
      <w:pPr>
        <w:ind w:right="-22"/>
        <w:rPr>
          <w:rFonts w:asciiTheme="minorHAnsi" w:hAnsiTheme="minorHAnsi" w:cstheme="minorHAnsi"/>
        </w:rPr>
      </w:pPr>
    </w:p>
    <w:p w14:paraId="0F7279F6" w14:textId="77777777" w:rsidR="002C62B2" w:rsidRPr="000240BF" w:rsidRDefault="002C62B2" w:rsidP="00884F7D">
      <w:pPr>
        <w:ind w:right="-22"/>
        <w:rPr>
          <w:rFonts w:asciiTheme="minorHAnsi" w:hAnsiTheme="minorHAnsi" w:cstheme="minorHAnsi"/>
        </w:rPr>
      </w:pPr>
    </w:p>
    <w:sdt>
      <w:sdtPr>
        <w:rPr>
          <w:rFonts w:asciiTheme="minorHAnsi" w:eastAsiaTheme="minorHAnsi" w:hAnsiTheme="minorHAnsi" w:cstheme="minorHAnsi"/>
          <w:color w:val="7030A0"/>
          <w:sz w:val="22"/>
          <w:szCs w:val="22"/>
          <w:lang w:val="en-GB"/>
        </w:rPr>
        <w:id w:val="1520901582"/>
        <w:docPartObj>
          <w:docPartGallery w:val="Table of Contents"/>
          <w:docPartUnique/>
        </w:docPartObj>
      </w:sdtPr>
      <w:sdtEndPr>
        <w:rPr>
          <w:rFonts w:ascii="Arial" w:hAnsi="Arial" w:cstheme="minorBidi"/>
          <w:b/>
          <w:bCs/>
          <w:noProof/>
          <w:color w:val="auto"/>
        </w:rPr>
      </w:sdtEndPr>
      <w:sdtContent>
        <w:p w14:paraId="6C383CF7" w14:textId="08E3FC56" w:rsidR="00FF5290" w:rsidRPr="006F7942" w:rsidRDefault="00FF5290" w:rsidP="006F7942">
          <w:pPr>
            <w:pStyle w:val="TOCHeading"/>
            <w:spacing w:before="120"/>
            <w:rPr>
              <w:rFonts w:asciiTheme="minorHAnsi" w:hAnsiTheme="minorHAnsi" w:cstheme="minorHAnsi"/>
              <w:b/>
              <w:bCs/>
              <w:caps/>
              <w:color w:val="7030A0"/>
              <w:sz w:val="28"/>
              <w:szCs w:val="28"/>
            </w:rPr>
          </w:pPr>
          <w:r w:rsidRPr="006F7942">
            <w:rPr>
              <w:rFonts w:asciiTheme="minorHAnsi" w:hAnsiTheme="minorHAnsi" w:cstheme="minorHAnsi"/>
              <w:b/>
              <w:bCs/>
              <w:caps/>
              <w:color w:val="7030A0"/>
              <w:sz w:val="28"/>
              <w:szCs w:val="28"/>
            </w:rPr>
            <w:t>Contents</w:t>
          </w:r>
        </w:p>
        <w:p w14:paraId="6761B67C" w14:textId="75CDB980" w:rsidR="00FF5290" w:rsidRPr="006F7942" w:rsidRDefault="00FF5290" w:rsidP="006F7942">
          <w:pPr>
            <w:pStyle w:val="TOC1"/>
            <w:tabs>
              <w:tab w:val="right" w:leader="dot" w:pos="9607"/>
            </w:tabs>
            <w:rPr>
              <w:rFonts w:eastAsiaTheme="minorEastAsia"/>
              <w:b w:val="0"/>
              <w:bCs w:val="0"/>
              <w:i w:val="0"/>
              <w:iCs w:val="0"/>
              <w:caps/>
              <w:noProof/>
              <w:color w:val="7030A0"/>
              <w:sz w:val="22"/>
              <w:szCs w:val="22"/>
              <w:lang w:eastAsia="en-GB"/>
            </w:rPr>
          </w:pPr>
          <w:r w:rsidRPr="006F7942">
            <w:rPr>
              <w:i w:val="0"/>
              <w:iCs w:val="0"/>
              <w:caps/>
              <w:color w:val="7030A0"/>
              <w:sz w:val="22"/>
              <w:szCs w:val="22"/>
            </w:rPr>
            <w:fldChar w:fldCharType="begin"/>
          </w:r>
          <w:r w:rsidRPr="006F7942">
            <w:rPr>
              <w:i w:val="0"/>
              <w:iCs w:val="0"/>
              <w:caps/>
              <w:color w:val="7030A0"/>
              <w:sz w:val="22"/>
              <w:szCs w:val="22"/>
            </w:rPr>
            <w:instrText xml:space="preserve"> TOC \o "1-3" \h \z \u </w:instrText>
          </w:r>
          <w:r w:rsidRPr="006F7942">
            <w:rPr>
              <w:i w:val="0"/>
              <w:iCs w:val="0"/>
              <w:caps/>
              <w:color w:val="7030A0"/>
              <w:sz w:val="22"/>
              <w:szCs w:val="22"/>
            </w:rPr>
            <w:fldChar w:fldCharType="separate"/>
          </w:r>
          <w:hyperlink w:anchor="_Toc107578290" w:history="1">
            <w:r w:rsidRPr="006F7942">
              <w:rPr>
                <w:rStyle w:val="Hyperlink"/>
                <w:rFonts w:eastAsia="Calibri"/>
                <w:i w:val="0"/>
                <w:iCs w:val="0"/>
                <w:caps/>
                <w:noProof/>
                <w:color w:val="7030A0"/>
                <w:sz w:val="22"/>
                <w:szCs w:val="22"/>
              </w:rPr>
              <w:t>Important contacts</w:t>
            </w:r>
            <w:r w:rsidRPr="006F7942">
              <w:rPr>
                <w:i w:val="0"/>
                <w:iCs w:val="0"/>
                <w:caps/>
                <w:noProof/>
                <w:webHidden/>
                <w:color w:val="7030A0"/>
                <w:sz w:val="22"/>
                <w:szCs w:val="22"/>
              </w:rPr>
              <w:tab/>
            </w:r>
            <w:r w:rsidRPr="006F7942">
              <w:rPr>
                <w:i w:val="0"/>
                <w:iCs w:val="0"/>
                <w:caps/>
                <w:noProof/>
                <w:webHidden/>
                <w:color w:val="7030A0"/>
                <w:sz w:val="22"/>
                <w:szCs w:val="22"/>
              </w:rPr>
              <w:fldChar w:fldCharType="begin"/>
            </w:r>
            <w:r w:rsidRPr="006F7942">
              <w:rPr>
                <w:i w:val="0"/>
                <w:iCs w:val="0"/>
                <w:caps/>
                <w:noProof/>
                <w:webHidden/>
                <w:color w:val="7030A0"/>
                <w:sz w:val="22"/>
                <w:szCs w:val="22"/>
              </w:rPr>
              <w:instrText xml:space="preserve"> PAGEREF _Toc107578290 \h </w:instrText>
            </w:r>
            <w:r w:rsidRPr="006F7942">
              <w:rPr>
                <w:i w:val="0"/>
                <w:iCs w:val="0"/>
                <w:caps/>
                <w:noProof/>
                <w:webHidden/>
                <w:color w:val="7030A0"/>
                <w:sz w:val="22"/>
                <w:szCs w:val="22"/>
              </w:rPr>
            </w:r>
            <w:r w:rsidRPr="006F7942">
              <w:rPr>
                <w:i w:val="0"/>
                <w:iCs w:val="0"/>
                <w:caps/>
                <w:noProof/>
                <w:webHidden/>
                <w:color w:val="7030A0"/>
                <w:sz w:val="22"/>
                <w:szCs w:val="22"/>
              </w:rPr>
              <w:fldChar w:fldCharType="separate"/>
            </w:r>
            <w:r w:rsidRPr="006F7942">
              <w:rPr>
                <w:i w:val="0"/>
                <w:iCs w:val="0"/>
                <w:caps/>
                <w:noProof/>
                <w:webHidden/>
                <w:color w:val="7030A0"/>
                <w:sz w:val="22"/>
                <w:szCs w:val="22"/>
              </w:rPr>
              <w:t>4</w:t>
            </w:r>
            <w:r w:rsidRPr="006F7942">
              <w:rPr>
                <w:i w:val="0"/>
                <w:iCs w:val="0"/>
                <w:caps/>
                <w:noProof/>
                <w:webHidden/>
                <w:color w:val="7030A0"/>
                <w:sz w:val="22"/>
                <w:szCs w:val="22"/>
              </w:rPr>
              <w:fldChar w:fldCharType="end"/>
            </w:r>
          </w:hyperlink>
        </w:p>
        <w:p w14:paraId="2AA2AB29" w14:textId="6B51F352"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1" w:history="1">
            <w:r w:rsidR="00FF5290" w:rsidRPr="006F7942">
              <w:rPr>
                <w:rStyle w:val="Hyperlink"/>
                <w:rFonts w:eastAsia="Calibri"/>
                <w:i w:val="0"/>
                <w:iCs w:val="0"/>
                <w:caps/>
                <w:noProof/>
                <w:color w:val="7030A0"/>
                <w:sz w:val="22"/>
                <w:szCs w:val="22"/>
              </w:rPr>
              <w:t>1. Aims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_Toc107578291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4</w:t>
            </w:r>
            <w:r w:rsidR="00FF5290" w:rsidRPr="006F7942">
              <w:rPr>
                <w:i w:val="0"/>
                <w:iCs w:val="0"/>
                <w:caps/>
                <w:noProof/>
                <w:webHidden/>
                <w:color w:val="7030A0"/>
                <w:sz w:val="22"/>
                <w:szCs w:val="22"/>
              </w:rPr>
              <w:fldChar w:fldCharType="end"/>
            </w:r>
          </w:hyperlink>
        </w:p>
        <w:p w14:paraId="3D8CFDE4" w14:textId="3E673249"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2" w:history="1">
            <w:r w:rsidR="00FF5290" w:rsidRPr="006F7942">
              <w:rPr>
                <w:rStyle w:val="Hyperlink"/>
                <w:rFonts w:eastAsia="Calibri"/>
                <w:i w:val="0"/>
                <w:iCs w:val="0"/>
                <w:caps/>
                <w:noProof/>
                <w:color w:val="7030A0"/>
                <w:sz w:val="22"/>
                <w:szCs w:val="22"/>
              </w:rPr>
              <w:t>2. Legislation and statutory guidance</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_Toc107578292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4</w:t>
            </w:r>
            <w:r w:rsidR="00FF5290" w:rsidRPr="006F7942">
              <w:rPr>
                <w:i w:val="0"/>
                <w:iCs w:val="0"/>
                <w:caps/>
                <w:noProof/>
                <w:webHidden/>
                <w:color w:val="7030A0"/>
                <w:sz w:val="22"/>
                <w:szCs w:val="22"/>
              </w:rPr>
              <w:fldChar w:fldCharType="end"/>
            </w:r>
          </w:hyperlink>
        </w:p>
        <w:p w14:paraId="64F4DDEE" w14:textId="0945E310"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3" w:history="1">
            <w:r w:rsidR="00FF5290" w:rsidRPr="006F7942">
              <w:rPr>
                <w:rStyle w:val="Hyperlink"/>
                <w:rFonts w:eastAsia="Calibri"/>
                <w:i w:val="0"/>
                <w:iCs w:val="0"/>
                <w:caps/>
                <w:noProof/>
                <w:color w:val="7030A0"/>
                <w:sz w:val="22"/>
                <w:szCs w:val="22"/>
              </w:rPr>
              <w:t>3. Definitions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_Toc107578293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5</w:t>
            </w:r>
            <w:r w:rsidR="00FF5290" w:rsidRPr="006F7942">
              <w:rPr>
                <w:i w:val="0"/>
                <w:iCs w:val="0"/>
                <w:caps/>
                <w:noProof/>
                <w:webHidden/>
                <w:color w:val="7030A0"/>
                <w:sz w:val="22"/>
                <w:szCs w:val="22"/>
              </w:rPr>
              <w:fldChar w:fldCharType="end"/>
            </w:r>
          </w:hyperlink>
        </w:p>
        <w:p w14:paraId="20F2E5F4" w14:textId="3A297F0F"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4" w:history="1">
            <w:r w:rsidR="00FF5290" w:rsidRPr="006F7942">
              <w:rPr>
                <w:rStyle w:val="Hyperlink"/>
                <w:rFonts w:eastAsia="Calibri"/>
                <w:i w:val="0"/>
                <w:iCs w:val="0"/>
                <w:caps/>
                <w:noProof/>
                <w:color w:val="7030A0"/>
                <w:sz w:val="22"/>
                <w:szCs w:val="22"/>
              </w:rPr>
              <w:t>4. Equality statement</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_Toc107578294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6</w:t>
            </w:r>
            <w:r w:rsidR="00FF5290" w:rsidRPr="006F7942">
              <w:rPr>
                <w:i w:val="0"/>
                <w:iCs w:val="0"/>
                <w:caps/>
                <w:noProof/>
                <w:webHidden/>
                <w:color w:val="7030A0"/>
                <w:sz w:val="22"/>
                <w:szCs w:val="22"/>
              </w:rPr>
              <w:fldChar w:fldCharType="end"/>
            </w:r>
          </w:hyperlink>
        </w:p>
        <w:p w14:paraId="216C8A19" w14:textId="00BA43FB"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5" w:history="1">
            <w:r w:rsidR="00FF5290" w:rsidRPr="006F7942">
              <w:rPr>
                <w:rStyle w:val="Hyperlink"/>
                <w:rFonts w:eastAsia="Calibri"/>
                <w:i w:val="0"/>
                <w:iCs w:val="0"/>
                <w:caps/>
                <w:noProof/>
                <w:color w:val="7030A0"/>
                <w:sz w:val="22"/>
                <w:szCs w:val="22"/>
              </w:rPr>
              <w:t>5. Roles and responsibilities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_Toc107578295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7</w:t>
            </w:r>
            <w:r w:rsidR="00FF5290" w:rsidRPr="006F7942">
              <w:rPr>
                <w:i w:val="0"/>
                <w:iCs w:val="0"/>
                <w:caps/>
                <w:noProof/>
                <w:webHidden/>
                <w:color w:val="7030A0"/>
                <w:sz w:val="22"/>
                <w:szCs w:val="22"/>
              </w:rPr>
              <w:fldChar w:fldCharType="end"/>
            </w:r>
          </w:hyperlink>
        </w:p>
        <w:p w14:paraId="5BFAAD5C" w14:textId="2448A700"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6" w:history="1">
            <w:r w:rsidR="00FF5290" w:rsidRPr="006F7942">
              <w:rPr>
                <w:rStyle w:val="Hyperlink"/>
                <w:rFonts w:eastAsia="Calibri"/>
                <w:i w:val="0"/>
                <w:iCs w:val="0"/>
                <w:caps/>
                <w:noProof/>
                <w:color w:val="7030A0"/>
                <w:sz w:val="22"/>
                <w:szCs w:val="22"/>
              </w:rPr>
              <w:t>6. Confidentiality</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_Toc107578296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10</w:t>
            </w:r>
            <w:r w:rsidR="00FF5290" w:rsidRPr="006F7942">
              <w:rPr>
                <w:i w:val="0"/>
                <w:iCs w:val="0"/>
                <w:caps/>
                <w:noProof/>
                <w:webHidden/>
                <w:color w:val="7030A0"/>
                <w:sz w:val="22"/>
                <w:szCs w:val="22"/>
              </w:rPr>
              <w:fldChar w:fldCharType="end"/>
            </w:r>
          </w:hyperlink>
        </w:p>
        <w:p w14:paraId="3AD978D1" w14:textId="152A3249"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7" w:history="1">
            <w:r w:rsidR="00FF5290" w:rsidRPr="006F7942">
              <w:rPr>
                <w:rStyle w:val="Hyperlink"/>
                <w:rFonts w:eastAsia="Calibri"/>
                <w:i w:val="0"/>
                <w:iCs w:val="0"/>
                <w:caps/>
                <w:noProof/>
                <w:color w:val="7030A0"/>
                <w:sz w:val="22"/>
                <w:szCs w:val="22"/>
              </w:rPr>
              <w:t>7. Recognising abuse and taking action</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_Toc107578297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12</w:t>
            </w:r>
            <w:r w:rsidR="00FF5290" w:rsidRPr="006F7942">
              <w:rPr>
                <w:i w:val="0"/>
                <w:iCs w:val="0"/>
                <w:caps/>
                <w:noProof/>
                <w:webHidden/>
                <w:color w:val="7030A0"/>
                <w:sz w:val="22"/>
                <w:szCs w:val="22"/>
              </w:rPr>
              <w:fldChar w:fldCharType="end"/>
            </w:r>
          </w:hyperlink>
        </w:p>
        <w:p w14:paraId="43FCADF6" w14:textId="010F1D5B"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8" w:history="1">
            <w:r w:rsidR="00FF5290" w:rsidRPr="006F7942">
              <w:rPr>
                <w:rStyle w:val="Hyperlink"/>
                <w:rFonts w:eastAsia="Calibri"/>
                <w:i w:val="0"/>
                <w:iCs w:val="0"/>
                <w:caps/>
                <w:noProof/>
                <w:color w:val="7030A0"/>
                <w:sz w:val="22"/>
                <w:szCs w:val="22"/>
              </w:rPr>
              <w:t>8. Online safety and the use of mobile technology</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_Toc107578298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21</w:t>
            </w:r>
            <w:r w:rsidR="00FF5290" w:rsidRPr="006F7942">
              <w:rPr>
                <w:i w:val="0"/>
                <w:iCs w:val="0"/>
                <w:caps/>
                <w:noProof/>
                <w:webHidden/>
                <w:color w:val="7030A0"/>
                <w:sz w:val="22"/>
                <w:szCs w:val="22"/>
              </w:rPr>
              <w:fldChar w:fldCharType="end"/>
            </w:r>
          </w:hyperlink>
        </w:p>
        <w:p w14:paraId="4FAA8D82" w14:textId="6BA8C52A"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9" w:history="1">
            <w:r w:rsidR="00FF5290" w:rsidRPr="006F7942">
              <w:rPr>
                <w:rStyle w:val="Hyperlink"/>
                <w:rFonts w:eastAsia="Calibri"/>
                <w:i w:val="0"/>
                <w:iCs w:val="0"/>
                <w:caps/>
                <w:noProof/>
                <w:color w:val="7030A0"/>
                <w:sz w:val="22"/>
                <w:szCs w:val="22"/>
              </w:rPr>
              <w:t>9. Notifying parents or carers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_Toc107578299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22</w:t>
            </w:r>
            <w:r w:rsidR="00FF5290" w:rsidRPr="006F7942">
              <w:rPr>
                <w:i w:val="0"/>
                <w:iCs w:val="0"/>
                <w:caps/>
                <w:noProof/>
                <w:webHidden/>
                <w:color w:val="7030A0"/>
                <w:sz w:val="22"/>
                <w:szCs w:val="22"/>
              </w:rPr>
              <w:fldChar w:fldCharType="end"/>
            </w:r>
          </w:hyperlink>
        </w:p>
        <w:p w14:paraId="5D039794" w14:textId="4875CAF7"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0" w:history="1">
            <w:r w:rsidR="00FF5290" w:rsidRPr="006F7942">
              <w:rPr>
                <w:rStyle w:val="Hyperlink"/>
                <w:rFonts w:eastAsia="Calibri"/>
                <w:i w:val="0"/>
                <w:iCs w:val="0"/>
                <w:caps/>
                <w:noProof/>
                <w:color w:val="7030A0"/>
                <w:sz w:val="22"/>
                <w:szCs w:val="22"/>
              </w:rPr>
              <w:t>10. Pupils with special educational needs, disabilities or health issues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_Toc107578300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23</w:t>
            </w:r>
            <w:r w:rsidR="00FF5290" w:rsidRPr="006F7942">
              <w:rPr>
                <w:i w:val="0"/>
                <w:iCs w:val="0"/>
                <w:caps/>
                <w:noProof/>
                <w:webHidden/>
                <w:color w:val="7030A0"/>
                <w:sz w:val="22"/>
                <w:szCs w:val="22"/>
              </w:rPr>
              <w:fldChar w:fldCharType="end"/>
            </w:r>
          </w:hyperlink>
        </w:p>
        <w:p w14:paraId="6DDB036C" w14:textId="0C3BC70C"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1" w:history="1">
            <w:r w:rsidR="00FF5290" w:rsidRPr="006F7942">
              <w:rPr>
                <w:rStyle w:val="Hyperlink"/>
                <w:rFonts w:eastAsia="Calibri"/>
                <w:i w:val="0"/>
                <w:iCs w:val="0"/>
                <w:caps/>
                <w:noProof/>
                <w:color w:val="7030A0"/>
                <w:sz w:val="22"/>
                <w:szCs w:val="22"/>
              </w:rPr>
              <w:t>11. Pupils with a social worker</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_Toc107578301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23</w:t>
            </w:r>
            <w:r w:rsidR="00FF5290" w:rsidRPr="006F7942">
              <w:rPr>
                <w:i w:val="0"/>
                <w:iCs w:val="0"/>
                <w:caps/>
                <w:noProof/>
                <w:webHidden/>
                <w:color w:val="7030A0"/>
                <w:sz w:val="22"/>
                <w:szCs w:val="22"/>
              </w:rPr>
              <w:fldChar w:fldCharType="end"/>
            </w:r>
          </w:hyperlink>
        </w:p>
        <w:p w14:paraId="061F2D57" w14:textId="63837BF3"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2" w:history="1">
            <w:r w:rsidR="00FF5290" w:rsidRPr="006F7942">
              <w:rPr>
                <w:rStyle w:val="Hyperlink"/>
                <w:rFonts w:eastAsia="Calibri"/>
                <w:i w:val="0"/>
                <w:iCs w:val="0"/>
                <w:caps/>
                <w:noProof/>
                <w:color w:val="7030A0"/>
                <w:sz w:val="22"/>
                <w:szCs w:val="22"/>
              </w:rPr>
              <w:t>12. Looked-after and previously looked-after children</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_Toc107578302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24</w:t>
            </w:r>
            <w:r w:rsidR="00FF5290" w:rsidRPr="006F7942">
              <w:rPr>
                <w:i w:val="0"/>
                <w:iCs w:val="0"/>
                <w:caps/>
                <w:noProof/>
                <w:webHidden/>
                <w:color w:val="7030A0"/>
                <w:sz w:val="22"/>
                <w:szCs w:val="22"/>
              </w:rPr>
              <w:fldChar w:fldCharType="end"/>
            </w:r>
          </w:hyperlink>
        </w:p>
        <w:p w14:paraId="751B13AE" w14:textId="1FACBC08"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3" w:history="1">
            <w:r w:rsidR="00FF5290" w:rsidRPr="006F7942">
              <w:rPr>
                <w:rStyle w:val="Hyperlink"/>
                <w:rFonts w:eastAsia="Calibri"/>
                <w:i w:val="0"/>
                <w:iCs w:val="0"/>
                <w:caps/>
                <w:noProof/>
                <w:color w:val="7030A0"/>
                <w:sz w:val="22"/>
                <w:szCs w:val="22"/>
              </w:rPr>
              <w:t>13. Complaints and concerns about school safeguarding policies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_Toc107578303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24</w:t>
            </w:r>
            <w:r w:rsidR="00FF5290" w:rsidRPr="006F7942">
              <w:rPr>
                <w:i w:val="0"/>
                <w:iCs w:val="0"/>
                <w:caps/>
                <w:noProof/>
                <w:webHidden/>
                <w:color w:val="7030A0"/>
                <w:sz w:val="22"/>
                <w:szCs w:val="22"/>
              </w:rPr>
              <w:fldChar w:fldCharType="end"/>
            </w:r>
          </w:hyperlink>
        </w:p>
        <w:p w14:paraId="2ACEF971" w14:textId="0580F0A4"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4" w:history="1">
            <w:r w:rsidR="00FF5290" w:rsidRPr="006F7942">
              <w:rPr>
                <w:rStyle w:val="Hyperlink"/>
                <w:rFonts w:eastAsia="Calibri"/>
                <w:i w:val="0"/>
                <w:iCs w:val="0"/>
                <w:caps/>
                <w:noProof/>
                <w:color w:val="7030A0"/>
                <w:sz w:val="22"/>
                <w:szCs w:val="22"/>
              </w:rPr>
              <w:t>14. Record-keeping</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_Toc107578304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25</w:t>
            </w:r>
            <w:r w:rsidR="00FF5290" w:rsidRPr="006F7942">
              <w:rPr>
                <w:i w:val="0"/>
                <w:iCs w:val="0"/>
                <w:caps/>
                <w:noProof/>
                <w:webHidden/>
                <w:color w:val="7030A0"/>
                <w:sz w:val="22"/>
                <w:szCs w:val="22"/>
              </w:rPr>
              <w:fldChar w:fldCharType="end"/>
            </w:r>
          </w:hyperlink>
        </w:p>
        <w:p w14:paraId="61442802" w14:textId="2E2EFA01"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5" w:history="1">
            <w:r w:rsidR="00FF5290" w:rsidRPr="006F7942">
              <w:rPr>
                <w:rStyle w:val="Hyperlink"/>
                <w:rFonts w:eastAsia="Calibri"/>
                <w:i w:val="0"/>
                <w:iCs w:val="0"/>
                <w:caps/>
                <w:noProof/>
                <w:color w:val="7030A0"/>
                <w:sz w:val="22"/>
                <w:szCs w:val="22"/>
              </w:rPr>
              <w:t>15. Training</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_Toc107578305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26</w:t>
            </w:r>
            <w:r w:rsidR="00FF5290" w:rsidRPr="006F7942">
              <w:rPr>
                <w:i w:val="0"/>
                <w:iCs w:val="0"/>
                <w:caps/>
                <w:noProof/>
                <w:webHidden/>
                <w:color w:val="7030A0"/>
                <w:sz w:val="22"/>
                <w:szCs w:val="22"/>
              </w:rPr>
              <w:fldChar w:fldCharType="end"/>
            </w:r>
          </w:hyperlink>
        </w:p>
        <w:p w14:paraId="0EBFCB44" w14:textId="383D9DD3"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6" w:history="1">
            <w:r w:rsidR="00FF5290" w:rsidRPr="006F7942">
              <w:rPr>
                <w:rStyle w:val="Hyperlink"/>
                <w:rFonts w:eastAsia="Calibri"/>
                <w:i w:val="0"/>
                <w:iCs w:val="0"/>
                <w:caps/>
                <w:noProof/>
                <w:color w:val="7030A0"/>
                <w:sz w:val="22"/>
                <w:szCs w:val="22"/>
              </w:rPr>
              <w:t>16. Monitoring arrangements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_Toc107578306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27</w:t>
            </w:r>
            <w:r w:rsidR="00FF5290" w:rsidRPr="006F7942">
              <w:rPr>
                <w:i w:val="0"/>
                <w:iCs w:val="0"/>
                <w:caps/>
                <w:noProof/>
                <w:webHidden/>
                <w:color w:val="7030A0"/>
                <w:sz w:val="22"/>
                <w:szCs w:val="22"/>
              </w:rPr>
              <w:fldChar w:fldCharType="end"/>
            </w:r>
          </w:hyperlink>
        </w:p>
        <w:p w14:paraId="6EE5B0D0" w14:textId="213B62D3" w:rsidR="00FF5290" w:rsidRPr="006F7942" w:rsidRDefault="00AA4F1E"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7" w:history="1">
            <w:r w:rsidR="00FF5290" w:rsidRPr="006F7942">
              <w:rPr>
                <w:rStyle w:val="Hyperlink"/>
                <w:rFonts w:eastAsia="Calibri"/>
                <w:i w:val="0"/>
                <w:iCs w:val="0"/>
                <w:caps/>
                <w:noProof/>
                <w:color w:val="7030A0"/>
                <w:sz w:val="22"/>
                <w:szCs w:val="22"/>
              </w:rPr>
              <w:t>17. Links with other policies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_Toc107578307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27</w:t>
            </w:r>
            <w:r w:rsidR="00FF5290" w:rsidRPr="006F7942">
              <w:rPr>
                <w:i w:val="0"/>
                <w:iCs w:val="0"/>
                <w:caps/>
                <w:noProof/>
                <w:webHidden/>
                <w:color w:val="7030A0"/>
                <w:sz w:val="22"/>
                <w:szCs w:val="22"/>
              </w:rPr>
              <w:fldChar w:fldCharType="end"/>
            </w:r>
          </w:hyperlink>
        </w:p>
        <w:p w14:paraId="7CBD15D8" w14:textId="046F8149" w:rsidR="00FF5290" w:rsidRPr="00F80876" w:rsidRDefault="00AA4F1E" w:rsidP="006F7942">
          <w:pPr>
            <w:pStyle w:val="TOC3"/>
            <w:tabs>
              <w:tab w:val="right" w:leader="dot" w:pos="9607"/>
            </w:tabs>
            <w:spacing w:before="120"/>
            <w:rPr>
              <w:rFonts w:eastAsiaTheme="minorEastAsia"/>
              <w:b/>
              <w:bCs/>
              <w:caps/>
              <w:noProof/>
              <w:color w:val="7030A0"/>
              <w:sz w:val="22"/>
              <w:szCs w:val="22"/>
              <w:lang w:eastAsia="en-GB"/>
            </w:rPr>
          </w:pPr>
          <w:hyperlink w:anchor="_Toc107578308" w:history="1">
            <w:r w:rsidR="00FF5290" w:rsidRPr="00F80876">
              <w:rPr>
                <w:rStyle w:val="Hyperlink"/>
                <w:rFonts w:eastAsia="MS Gothic"/>
                <w:b/>
                <w:bCs/>
                <w:caps/>
                <w:noProof/>
                <w:color w:val="7030A0"/>
                <w:sz w:val="22"/>
                <w:szCs w:val="22"/>
                <w:lang w:val="en-US"/>
              </w:rPr>
              <w:t>Appendix 1: types of abuse</w:t>
            </w:r>
            <w:r w:rsidR="00FF5290" w:rsidRPr="00F80876">
              <w:rPr>
                <w:b/>
                <w:bCs/>
                <w:caps/>
                <w:noProof/>
                <w:webHidden/>
                <w:color w:val="7030A0"/>
                <w:sz w:val="22"/>
                <w:szCs w:val="22"/>
              </w:rPr>
              <w:tab/>
            </w:r>
            <w:r w:rsidR="00FF5290" w:rsidRPr="00F80876">
              <w:rPr>
                <w:b/>
                <w:bCs/>
                <w:caps/>
                <w:noProof/>
                <w:webHidden/>
                <w:color w:val="7030A0"/>
                <w:sz w:val="22"/>
                <w:szCs w:val="22"/>
              </w:rPr>
              <w:fldChar w:fldCharType="begin"/>
            </w:r>
            <w:r w:rsidR="00FF5290" w:rsidRPr="00F80876">
              <w:rPr>
                <w:b/>
                <w:bCs/>
                <w:caps/>
                <w:noProof/>
                <w:webHidden/>
                <w:color w:val="7030A0"/>
                <w:sz w:val="22"/>
                <w:szCs w:val="22"/>
              </w:rPr>
              <w:instrText xml:space="preserve"> PAGEREF _Toc107578308 \h </w:instrText>
            </w:r>
            <w:r w:rsidR="00FF5290" w:rsidRPr="00F80876">
              <w:rPr>
                <w:b/>
                <w:bCs/>
                <w:caps/>
                <w:noProof/>
                <w:webHidden/>
                <w:color w:val="7030A0"/>
                <w:sz w:val="22"/>
                <w:szCs w:val="22"/>
              </w:rPr>
            </w:r>
            <w:r w:rsidR="00FF5290" w:rsidRPr="00F80876">
              <w:rPr>
                <w:b/>
                <w:bCs/>
                <w:caps/>
                <w:noProof/>
                <w:webHidden/>
                <w:color w:val="7030A0"/>
                <w:sz w:val="22"/>
                <w:szCs w:val="22"/>
              </w:rPr>
              <w:fldChar w:fldCharType="separate"/>
            </w:r>
            <w:r w:rsidR="00FF5290" w:rsidRPr="00F80876">
              <w:rPr>
                <w:b/>
                <w:bCs/>
                <w:caps/>
                <w:noProof/>
                <w:webHidden/>
                <w:color w:val="7030A0"/>
                <w:sz w:val="22"/>
                <w:szCs w:val="22"/>
              </w:rPr>
              <w:t>29</w:t>
            </w:r>
            <w:r w:rsidR="00FF5290" w:rsidRPr="00F80876">
              <w:rPr>
                <w:b/>
                <w:bCs/>
                <w:caps/>
                <w:noProof/>
                <w:webHidden/>
                <w:color w:val="7030A0"/>
                <w:sz w:val="22"/>
                <w:szCs w:val="22"/>
              </w:rPr>
              <w:fldChar w:fldCharType="end"/>
            </w:r>
          </w:hyperlink>
        </w:p>
        <w:p w14:paraId="7CFBEA17" w14:textId="7186A4F5" w:rsidR="00FF5290" w:rsidRPr="00F80876" w:rsidRDefault="00AA4F1E" w:rsidP="006F7942">
          <w:pPr>
            <w:pStyle w:val="TOC3"/>
            <w:tabs>
              <w:tab w:val="right" w:leader="dot" w:pos="9607"/>
            </w:tabs>
            <w:spacing w:before="120"/>
            <w:rPr>
              <w:rFonts w:eastAsiaTheme="minorEastAsia"/>
              <w:b/>
              <w:bCs/>
              <w:caps/>
              <w:noProof/>
              <w:color w:val="7030A0"/>
              <w:sz w:val="22"/>
              <w:szCs w:val="22"/>
              <w:lang w:eastAsia="en-GB"/>
            </w:rPr>
          </w:pPr>
          <w:hyperlink w:anchor="_Toc107578309" w:history="1">
            <w:r w:rsidR="00FF5290" w:rsidRPr="00F80876">
              <w:rPr>
                <w:rStyle w:val="Hyperlink"/>
                <w:rFonts w:eastAsia="MS Gothic"/>
                <w:b/>
                <w:bCs/>
                <w:caps/>
                <w:noProof/>
                <w:color w:val="7030A0"/>
                <w:sz w:val="22"/>
                <w:szCs w:val="22"/>
                <w:lang w:val="en-US"/>
              </w:rPr>
              <w:t>Appendix 2: safer recruitment and DBS checks – policy and procedures</w:t>
            </w:r>
            <w:r w:rsidR="00FF5290" w:rsidRPr="00F80876">
              <w:rPr>
                <w:b/>
                <w:bCs/>
                <w:caps/>
                <w:noProof/>
                <w:webHidden/>
                <w:color w:val="7030A0"/>
                <w:sz w:val="22"/>
                <w:szCs w:val="22"/>
              </w:rPr>
              <w:tab/>
            </w:r>
            <w:r w:rsidR="00FF5290" w:rsidRPr="00F80876">
              <w:rPr>
                <w:b/>
                <w:bCs/>
                <w:caps/>
                <w:noProof/>
                <w:webHidden/>
                <w:color w:val="7030A0"/>
                <w:sz w:val="22"/>
                <w:szCs w:val="22"/>
              </w:rPr>
              <w:fldChar w:fldCharType="begin"/>
            </w:r>
            <w:r w:rsidR="00FF5290" w:rsidRPr="00F80876">
              <w:rPr>
                <w:b/>
                <w:bCs/>
                <w:caps/>
                <w:noProof/>
                <w:webHidden/>
                <w:color w:val="7030A0"/>
                <w:sz w:val="22"/>
                <w:szCs w:val="22"/>
              </w:rPr>
              <w:instrText xml:space="preserve"> PAGEREF _Toc107578309 \h </w:instrText>
            </w:r>
            <w:r w:rsidR="00FF5290" w:rsidRPr="00F80876">
              <w:rPr>
                <w:b/>
                <w:bCs/>
                <w:caps/>
                <w:noProof/>
                <w:webHidden/>
                <w:color w:val="7030A0"/>
                <w:sz w:val="22"/>
                <w:szCs w:val="22"/>
              </w:rPr>
            </w:r>
            <w:r w:rsidR="00FF5290" w:rsidRPr="00F80876">
              <w:rPr>
                <w:b/>
                <w:bCs/>
                <w:caps/>
                <w:noProof/>
                <w:webHidden/>
                <w:color w:val="7030A0"/>
                <w:sz w:val="22"/>
                <w:szCs w:val="22"/>
              </w:rPr>
              <w:fldChar w:fldCharType="separate"/>
            </w:r>
            <w:r w:rsidR="00FF5290" w:rsidRPr="00F80876">
              <w:rPr>
                <w:b/>
                <w:bCs/>
                <w:caps/>
                <w:noProof/>
                <w:webHidden/>
                <w:color w:val="7030A0"/>
                <w:sz w:val="22"/>
                <w:szCs w:val="22"/>
              </w:rPr>
              <w:t>30</w:t>
            </w:r>
            <w:r w:rsidR="00FF5290" w:rsidRPr="00F80876">
              <w:rPr>
                <w:b/>
                <w:bCs/>
                <w:caps/>
                <w:noProof/>
                <w:webHidden/>
                <w:color w:val="7030A0"/>
                <w:sz w:val="22"/>
                <w:szCs w:val="22"/>
              </w:rPr>
              <w:fldChar w:fldCharType="end"/>
            </w:r>
          </w:hyperlink>
        </w:p>
        <w:p w14:paraId="6750607A" w14:textId="480EE0F6" w:rsidR="00FF5290" w:rsidRPr="00F80876" w:rsidRDefault="00AA4F1E" w:rsidP="006F7942">
          <w:pPr>
            <w:pStyle w:val="TOC3"/>
            <w:tabs>
              <w:tab w:val="right" w:leader="dot" w:pos="9607"/>
            </w:tabs>
            <w:spacing w:before="120"/>
            <w:rPr>
              <w:rFonts w:eastAsiaTheme="minorEastAsia"/>
              <w:b/>
              <w:bCs/>
              <w:caps/>
              <w:noProof/>
              <w:color w:val="7030A0"/>
              <w:sz w:val="22"/>
              <w:szCs w:val="22"/>
              <w:lang w:eastAsia="en-GB"/>
            </w:rPr>
          </w:pPr>
          <w:hyperlink w:anchor="_Toc107578310" w:history="1">
            <w:r w:rsidR="00FF5290" w:rsidRPr="00F80876">
              <w:rPr>
                <w:rStyle w:val="Hyperlink"/>
                <w:rFonts w:eastAsia="MS Gothic"/>
                <w:b/>
                <w:bCs/>
                <w:caps/>
                <w:noProof/>
                <w:color w:val="7030A0"/>
                <w:sz w:val="22"/>
                <w:szCs w:val="22"/>
                <w:lang w:val="en-US"/>
              </w:rPr>
              <w:t>Appendix 3: allegations of abuse made against staff</w:t>
            </w:r>
            <w:r w:rsidR="00FF5290" w:rsidRPr="00F80876">
              <w:rPr>
                <w:b/>
                <w:bCs/>
                <w:caps/>
                <w:noProof/>
                <w:webHidden/>
                <w:color w:val="7030A0"/>
                <w:sz w:val="22"/>
                <w:szCs w:val="22"/>
              </w:rPr>
              <w:tab/>
            </w:r>
            <w:r w:rsidR="00FF5290" w:rsidRPr="00F80876">
              <w:rPr>
                <w:b/>
                <w:bCs/>
                <w:caps/>
                <w:noProof/>
                <w:webHidden/>
                <w:color w:val="7030A0"/>
                <w:sz w:val="22"/>
                <w:szCs w:val="22"/>
              </w:rPr>
              <w:fldChar w:fldCharType="begin"/>
            </w:r>
            <w:r w:rsidR="00FF5290" w:rsidRPr="00F80876">
              <w:rPr>
                <w:b/>
                <w:bCs/>
                <w:caps/>
                <w:noProof/>
                <w:webHidden/>
                <w:color w:val="7030A0"/>
                <w:sz w:val="22"/>
                <w:szCs w:val="22"/>
              </w:rPr>
              <w:instrText xml:space="preserve"> PAGEREF _Toc107578310 \h </w:instrText>
            </w:r>
            <w:r w:rsidR="00FF5290" w:rsidRPr="00F80876">
              <w:rPr>
                <w:b/>
                <w:bCs/>
                <w:caps/>
                <w:noProof/>
                <w:webHidden/>
                <w:color w:val="7030A0"/>
                <w:sz w:val="22"/>
                <w:szCs w:val="22"/>
              </w:rPr>
            </w:r>
            <w:r w:rsidR="00FF5290" w:rsidRPr="00F80876">
              <w:rPr>
                <w:b/>
                <w:bCs/>
                <w:caps/>
                <w:noProof/>
                <w:webHidden/>
                <w:color w:val="7030A0"/>
                <w:sz w:val="22"/>
                <w:szCs w:val="22"/>
              </w:rPr>
              <w:fldChar w:fldCharType="separate"/>
            </w:r>
            <w:r w:rsidR="00FF5290" w:rsidRPr="00F80876">
              <w:rPr>
                <w:b/>
                <w:bCs/>
                <w:caps/>
                <w:noProof/>
                <w:webHidden/>
                <w:color w:val="7030A0"/>
                <w:sz w:val="22"/>
                <w:szCs w:val="22"/>
              </w:rPr>
              <w:t>36</w:t>
            </w:r>
            <w:r w:rsidR="00FF5290" w:rsidRPr="00F80876">
              <w:rPr>
                <w:b/>
                <w:bCs/>
                <w:caps/>
                <w:noProof/>
                <w:webHidden/>
                <w:color w:val="7030A0"/>
                <w:sz w:val="22"/>
                <w:szCs w:val="22"/>
              </w:rPr>
              <w:fldChar w:fldCharType="end"/>
            </w:r>
          </w:hyperlink>
        </w:p>
        <w:p w14:paraId="1192065C" w14:textId="1042A454" w:rsidR="00FF5290" w:rsidRPr="00F80876" w:rsidRDefault="00AA4F1E" w:rsidP="006F7942">
          <w:pPr>
            <w:pStyle w:val="TOC3"/>
            <w:tabs>
              <w:tab w:val="right" w:leader="dot" w:pos="9607"/>
            </w:tabs>
            <w:spacing w:before="120"/>
            <w:rPr>
              <w:rFonts w:eastAsiaTheme="minorEastAsia"/>
              <w:b/>
              <w:bCs/>
              <w:caps/>
              <w:noProof/>
              <w:color w:val="7030A0"/>
              <w:sz w:val="22"/>
              <w:szCs w:val="22"/>
              <w:lang w:eastAsia="en-GB"/>
            </w:rPr>
          </w:pPr>
          <w:hyperlink w:anchor="_Toc107578311" w:history="1">
            <w:r w:rsidR="00FF5290" w:rsidRPr="00F80876">
              <w:rPr>
                <w:rStyle w:val="Hyperlink"/>
                <w:rFonts w:eastAsia="MS Gothic"/>
                <w:b/>
                <w:bCs/>
                <w:caps/>
                <w:noProof/>
                <w:color w:val="7030A0"/>
                <w:sz w:val="22"/>
                <w:szCs w:val="22"/>
                <w:lang w:val="en-US"/>
              </w:rPr>
              <w:t>Appendix 4: specific safeguarding issues</w:t>
            </w:r>
            <w:r w:rsidR="00FF5290" w:rsidRPr="00F80876">
              <w:rPr>
                <w:b/>
                <w:bCs/>
                <w:caps/>
                <w:noProof/>
                <w:webHidden/>
                <w:color w:val="7030A0"/>
                <w:sz w:val="22"/>
                <w:szCs w:val="22"/>
              </w:rPr>
              <w:tab/>
            </w:r>
            <w:r w:rsidR="00FF5290" w:rsidRPr="00F80876">
              <w:rPr>
                <w:b/>
                <w:bCs/>
                <w:caps/>
                <w:noProof/>
                <w:webHidden/>
                <w:color w:val="7030A0"/>
                <w:sz w:val="22"/>
                <w:szCs w:val="22"/>
              </w:rPr>
              <w:fldChar w:fldCharType="begin"/>
            </w:r>
            <w:r w:rsidR="00FF5290" w:rsidRPr="00F80876">
              <w:rPr>
                <w:b/>
                <w:bCs/>
                <w:caps/>
                <w:noProof/>
                <w:webHidden/>
                <w:color w:val="7030A0"/>
                <w:sz w:val="22"/>
                <w:szCs w:val="22"/>
              </w:rPr>
              <w:instrText xml:space="preserve"> PAGEREF _Toc107578311 \h </w:instrText>
            </w:r>
            <w:r w:rsidR="00FF5290" w:rsidRPr="00F80876">
              <w:rPr>
                <w:b/>
                <w:bCs/>
                <w:caps/>
                <w:noProof/>
                <w:webHidden/>
                <w:color w:val="7030A0"/>
                <w:sz w:val="22"/>
                <w:szCs w:val="22"/>
              </w:rPr>
            </w:r>
            <w:r w:rsidR="00FF5290" w:rsidRPr="00F80876">
              <w:rPr>
                <w:b/>
                <w:bCs/>
                <w:caps/>
                <w:noProof/>
                <w:webHidden/>
                <w:color w:val="7030A0"/>
                <w:sz w:val="22"/>
                <w:szCs w:val="22"/>
              </w:rPr>
              <w:fldChar w:fldCharType="separate"/>
            </w:r>
            <w:r w:rsidR="00FF5290" w:rsidRPr="00F80876">
              <w:rPr>
                <w:b/>
                <w:bCs/>
                <w:caps/>
                <w:noProof/>
                <w:webHidden/>
                <w:color w:val="7030A0"/>
                <w:sz w:val="22"/>
                <w:szCs w:val="22"/>
              </w:rPr>
              <w:t>44</w:t>
            </w:r>
            <w:r w:rsidR="00FF5290" w:rsidRPr="00F80876">
              <w:rPr>
                <w:b/>
                <w:bCs/>
                <w:caps/>
                <w:noProof/>
                <w:webHidden/>
                <w:color w:val="7030A0"/>
                <w:sz w:val="22"/>
                <w:szCs w:val="22"/>
              </w:rPr>
              <w:fldChar w:fldCharType="end"/>
            </w:r>
          </w:hyperlink>
        </w:p>
        <w:p w14:paraId="4487C6B7" w14:textId="67A6E675" w:rsidR="00FF5290" w:rsidRDefault="00FF5290" w:rsidP="006F7942">
          <w:pPr>
            <w:spacing w:before="120"/>
          </w:pPr>
          <w:r w:rsidRPr="006F7942">
            <w:rPr>
              <w:rFonts w:asciiTheme="minorHAnsi" w:hAnsiTheme="minorHAnsi" w:cstheme="minorHAnsi"/>
              <w:b/>
              <w:bCs/>
              <w:caps/>
              <w:noProof/>
              <w:color w:val="7030A0"/>
            </w:rPr>
            <w:fldChar w:fldCharType="end"/>
          </w:r>
        </w:p>
      </w:sdtContent>
    </w:sdt>
    <w:p w14:paraId="7E5F88D5"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1" w:name="_Toc106271471"/>
      <w:bookmarkStart w:id="2" w:name="_Toc107577153"/>
      <w:bookmarkStart w:id="3" w:name="_Toc107578290"/>
      <w:r w:rsidRPr="00CF71D3">
        <w:rPr>
          <w:rFonts w:asciiTheme="minorHAnsi" w:eastAsia="Calibri" w:hAnsiTheme="minorHAnsi" w:cstheme="minorHAnsi"/>
          <w:b/>
          <w:color w:val="7030A0"/>
          <w:sz w:val="28"/>
          <w:szCs w:val="36"/>
        </w:rPr>
        <w:t>Important contacts</w:t>
      </w:r>
      <w:bookmarkEnd w:id="1"/>
      <w:bookmarkEnd w:id="2"/>
      <w:bookmarkEnd w:id="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76"/>
        <w:gridCol w:w="3022"/>
        <w:gridCol w:w="3501"/>
      </w:tblGrid>
      <w:tr w:rsidR="005453D3" w:rsidRPr="00CF71D3" w14:paraId="4A25ABF7" w14:textId="77777777" w:rsidTr="00E62565">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2116065" w14:textId="77777777" w:rsidR="00CF71D3" w:rsidRPr="00CF71D3" w:rsidRDefault="00CF71D3" w:rsidP="00CF71D3">
            <w:pPr>
              <w:spacing w:after="0" w:line="240" w:lineRule="auto"/>
              <w:rPr>
                <w:rFonts w:asciiTheme="minorHAnsi" w:eastAsia="MS Mincho" w:hAnsiTheme="minorHAnsi" w:cstheme="minorHAnsi"/>
                <w:caps/>
                <w:sz w:val="20"/>
                <w:szCs w:val="24"/>
                <w:lang w:val="en-US"/>
              </w:rPr>
            </w:pPr>
            <w:r w:rsidRPr="00CF71D3">
              <w:rPr>
                <w:rFonts w:asciiTheme="minorHAnsi" w:eastAsia="MS Mincho" w:hAnsiTheme="minorHAnsi" w:cstheme="minorHAnsi"/>
                <w:caps/>
                <w:sz w:val="20"/>
                <w:szCs w:val="24"/>
                <w:lang w:val="en-US"/>
              </w:rPr>
              <w:t>Role/organisation</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FABD6D6" w14:textId="77777777" w:rsidR="00CF71D3" w:rsidRPr="00CF71D3" w:rsidRDefault="00CF71D3" w:rsidP="00CF71D3">
            <w:pPr>
              <w:spacing w:after="0" w:line="240" w:lineRule="auto"/>
              <w:rPr>
                <w:rFonts w:asciiTheme="minorHAnsi" w:eastAsia="MS Mincho" w:hAnsiTheme="minorHAnsi" w:cstheme="minorHAnsi"/>
                <w:caps/>
                <w:sz w:val="20"/>
                <w:szCs w:val="24"/>
                <w:lang w:val="en-US"/>
              </w:rPr>
            </w:pPr>
            <w:r w:rsidRPr="00CF71D3">
              <w:rPr>
                <w:rFonts w:asciiTheme="minorHAnsi" w:eastAsia="MS Mincho" w:hAnsiTheme="minorHAnsi" w:cstheme="minorHAnsi"/>
                <w:caps/>
                <w:sz w:val="20"/>
                <w:szCs w:val="24"/>
                <w:lang w:val="en-US"/>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E5DA8E8" w14:textId="77777777" w:rsidR="00CF71D3" w:rsidRPr="00CF71D3" w:rsidRDefault="00CF71D3" w:rsidP="00CF71D3">
            <w:pPr>
              <w:spacing w:after="0" w:line="240" w:lineRule="auto"/>
              <w:rPr>
                <w:rFonts w:asciiTheme="minorHAnsi" w:eastAsia="MS Mincho" w:hAnsiTheme="minorHAnsi" w:cstheme="minorHAnsi"/>
                <w:caps/>
                <w:sz w:val="20"/>
                <w:szCs w:val="24"/>
                <w:lang w:val="en-US"/>
              </w:rPr>
            </w:pPr>
            <w:r w:rsidRPr="00CF71D3">
              <w:rPr>
                <w:rFonts w:asciiTheme="minorHAnsi" w:eastAsia="MS Mincho" w:hAnsiTheme="minorHAnsi" w:cstheme="minorHAnsi"/>
                <w:caps/>
                <w:sz w:val="20"/>
                <w:szCs w:val="24"/>
                <w:lang w:val="en-US"/>
              </w:rPr>
              <w:t>Contact details</w:t>
            </w:r>
          </w:p>
        </w:tc>
      </w:tr>
      <w:tr w:rsidR="005453D3" w:rsidRPr="00CF71D3" w14:paraId="0F4905F1" w14:textId="77777777" w:rsidTr="00E62565">
        <w:trPr>
          <w:cantSplit/>
        </w:trPr>
        <w:tc>
          <w:tcPr>
            <w:tcW w:w="3120" w:type="dxa"/>
            <w:shd w:val="clear" w:color="auto" w:fill="auto"/>
            <w:vAlign w:val="center"/>
          </w:tcPr>
          <w:p w14:paraId="2242FAD9" w14:textId="77777777" w:rsidR="00CF71D3" w:rsidRPr="00CF71D3" w:rsidRDefault="00CF71D3" w:rsidP="00CF71D3">
            <w:pPr>
              <w:keepLines/>
              <w:spacing w:after="60" w:line="240" w:lineRule="auto"/>
              <w:textboxTightWrap w:val="allLines"/>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Designated safeguarding lead (DSL)</w:t>
            </w:r>
          </w:p>
        </w:tc>
        <w:tc>
          <w:tcPr>
            <w:tcW w:w="3339" w:type="dxa"/>
            <w:shd w:val="clear" w:color="auto" w:fill="auto"/>
          </w:tcPr>
          <w:p w14:paraId="7E9E21AF" w14:textId="78A41CDA" w:rsidR="00CF71D3" w:rsidRPr="00CF71D3" w:rsidRDefault="005453D3" w:rsidP="00CF71D3">
            <w:pPr>
              <w:keepLines/>
              <w:spacing w:after="60" w:line="240" w:lineRule="auto"/>
              <w:textboxTightWrap w:val="allLines"/>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Helen Morris</w:t>
            </w:r>
          </w:p>
        </w:tc>
        <w:tc>
          <w:tcPr>
            <w:tcW w:w="3261" w:type="dxa"/>
            <w:shd w:val="clear" w:color="auto" w:fill="auto"/>
          </w:tcPr>
          <w:p w14:paraId="6F1889B8" w14:textId="77777777" w:rsidR="00CF71D3" w:rsidRDefault="005453D3" w:rsidP="00CF71D3">
            <w:pPr>
              <w:spacing w:after="120" w:line="240" w:lineRule="auto"/>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07359344738</w:t>
            </w:r>
          </w:p>
          <w:p w14:paraId="137F2206" w14:textId="143F0869" w:rsidR="005453D3" w:rsidRPr="00CF71D3" w:rsidRDefault="005453D3" w:rsidP="00CF71D3">
            <w:pPr>
              <w:spacing w:after="120" w:line="240" w:lineRule="auto"/>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Helen.Morris@theheightsfreeschool.org</w:t>
            </w:r>
          </w:p>
        </w:tc>
      </w:tr>
      <w:tr w:rsidR="005453D3" w:rsidRPr="00CF71D3" w14:paraId="4F3BF8C2" w14:textId="77777777" w:rsidTr="00E62565">
        <w:trPr>
          <w:cantSplit/>
        </w:trPr>
        <w:tc>
          <w:tcPr>
            <w:tcW w:w="3120" w:type="dxa"/>
            <w:shd w:val="clear" w:color="auto" w:fill="auto"/>
            <w:vAlign w:val="center"/>
          </w:tcPr>
          <w:p w14:paraId="7F75A625"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Deputy DSL</w:t>
            </w:r>
          </w:p>
        </w:tc>
        <w:tc>
          <w:tcPr>
            <w:tcW w:w="3339" w:type="dxa"/>
            <w:shd w:val="clear" w:color="auto" w:fill="auto"/>
          </w:tcPr>
          <w:p w14:paraId="5F73D11A" w14:textId="7412170B" w:rsidR="00CF71D3" w:rsidRPr="00CF71D3" w:rsidRDefault="005453D3" w:rsidP="00CF71D3">
            <w:pPr>
              <w:keepLines/>
              <w:spacing w:after="60" w:line="240" w:lineRule="auto"/>
              <w:textboxTightWrap w:val="allLines"/>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Junaid Musa</w:t>
            </w:r>
          </w:p>
        </w:tc>
        <w:tc>
          <w:tcPr>
            <w:tcW w:w="3261" w:type="dxa"/>
            <w:shd w:val="clear" w:color="auto" w:fill="auto"/>
          </w:tcPr>
          <w:p w14:paraId="5D7ECBAF" w14:textId="77777777" w:rsidR="00CF71D3" w:rsidRDefault="005453D3" w:rsidP="00CF71D3">
            <w:pPr>
              <w:spacing w:after="120" w:line="240" w:lineRule="auto"/>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07581042491</w:t>
            </w:r>
          </w:p>
          <w:p w14:paraId="7929AF6E" w14:textId="2AB6D3E6" w:rsidR="005453D3" w:rsidRPr="00CF71D3" w:rsidRDefault="005453D3" w:rsidP="00CF71D3">
            <w:pPr>
              <w:spacing w:after="120" w:line="240" w:lineRule="auto"/>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Junaid.Musa@theheightsfreeschool.org</w:t>
            </w:r>
          </w:p>
        </w:tc>
      </w:tr>
      <w:tr w:rsidR="005453D3" w:rsidRPr="00CF71D3" w14:paraId="26DB0AA9" w14:textId="77777777" w:rsidTr="00E62565">
        <w:trPr>
          <w:cantSplit/>
        </w:trPr>
        <w:tc>
          <w:tcPr>
            <w:tcW w:w="3120" w:type="dxa"/>
            <w:shd w:val="clear" w:color="auto" w:fill="auto"/>
            <w:vAlign w:val="center"/>
          </w:tcPr>
          <w:p w14:paraId="4AC31699"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Local authority designated officer (LADO)</w:t>
            </w:r>
          </w:p>
        </w:tc>
        <w:tc>
          <w:tcPr>
            <w:tcW w:w="3339" w:type="dxa"/>
            <w:shd w:val="clear" w:color="auto" w:fill="auto"/>
          </w:tcPr>
          <w:p w14:paraId="3946C98B" w14:textId="18FFD39C" w:rsidR="00CF71D3" w:rsidRPr="00CF71D3" w:rsidRDefault="005453D3" w:rsidP="00CF71D3">
            <w:pPr>
              <w:keepLines/>
              <w:spacing w:after="60" w:line="240" w:lineRule="auto"/>
              <w:textboxTightWrap w:val="allLines"/>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Emma Boyle</w:t>
            </w:r>
          </w:p>
        </w:tc>
        <w:tc>
          <w:tcPr>
            <w:tcW w:w="3261" w:type="dxa"/>
            <w:shd w:val="clear" w:color="auto" w:fill="auto"/>
          </w:tcPr>
          <w:p w14:paraId="3569A811" w14:textId="5F44D45A" w:rsidR="005453D3" w:rsidRDefault="005453D3" w:rsidP="00CF71D3">
            <w:pPr>
              <w:spacing w:after="120" w:line="240" w:lineRule="auto"/>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01254 588955</w:t>
            </w:r>
          </w:p>
          <w:p w14:paraId="6BAEAACA" w14:textId="55BFAD56" w:rsidR="00CF71D3" w:rsidRPr="00CF71D3" w:rsidRDefault="005453D3" w:rsidP="00CF71D3">
            <w:pPr>
              <w:spacing w:after="120" w:line="240" w:lineRule="auto"/>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Emma.Boyle@blackburn.gov.uk</w:t>
            </w:r>
          </w:p>
        </w:tc>
      </w:tr>
      <w:tr w:rsidR="005453D3" w:rsidRPr="00CF71D3" w14:paraId="56B55849" w14:textId="77777777" w:rsidTr="00E62565">
        <w:trPr>
          <w:cantSplit/>
        </w:trPr>
        <w:tc>
          <w:tcPr>
            <w:tcW w:w="3120" w:type="dxa"/>
            <w:shd w:val="clear" w:color="auto" w:fill="auto"/>
            <w:vAlign w:val="center"/>
          </w:tcPr>
          <w:p w14:paraId="3C34B1DD"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lastRenderedPageBreak/>
              <w:t>Chair of governors</w:t>
            </w:r>
          </w:p>
        </w:tc>
        <w:tc>
          <w:tcPr>
            <w:tcW w:w="3339" w:type="dxa"/>
            <w:shd w:val="clear" w:color="auto" w:fill="auto"/>
          </w:tcPr>
          <w:p w14:paraId="4C98352A" w14:textId="40E4553B" w:rsidR="00CF71D3" w:rsidRPr="00CF71D3" w:rsidRDefault="005453D3" w:rsidP="00CF71D3">
            <w:pPr>
              <w:keepLines/>
              <w:spacing w:after="60" w:line="240" w:lineRule="auto"/>
              <w:textboxTightWrap w:val="allLines"/>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Sharon Roscoe</w:t>
            </w:r>
          </w:p>
        </w:tc>
        <w:tc>
          <w:tcPr>
            <w:tcW w:w="3261" w:type="dxa"/>
            <w:shd w:val="clear" w:color="auto" w:fill="auto"/>
          </w:tcPr>
          <w:p w14:paraId="6C2388CD" w14:textId="3EF33EF0" w:rsidR="005453D3" w:rsidRDefault="005453D3" w:rsidP="00CF71D3">
            <w:pPr>
              <w:spacing w:after="120" w:line="240" w:lineRule="auto"/>
              <w:rPr>
                <w:rFonts w:asciiTheme="minorHAnsi" w:hAnsiTheme="minorHAnsi" w:cstheme="minorHAnsi"/>
                <w:sz w:val="20"/>
                <w:szCs w:val="21"/>
                <w:shd w:val="clear" w:color="auto" w:fill="FFFFFF"/>
              </w:rPr>
            </w:pPr>
            <w:r>
              <w:rPr>
                <w:rFonts w:asciiTheme="minorHAnsi" w:hAnsiTheme="minorHAnsi" w:cstheme="minorHAnsi"/>
                <w:sz w:val="20"/>
                <w:szCs w:val="21"/>
                <w:shd w:val="clear" w:color="auto" w:fill="FFFFFF"/>
              </w:rPr>
              <w:t>01254 790026</w:t>
            </w:r>
          </w:p>
          <w:p w14:paraId="063C69D9" w14:textId="6C7F77C1" w:rsidR="00CF71D3" w:rsidRPr="005453D3" w:rsidRDefault="005453D3" w:rsidP="00CF71D3">
            <w:pPr>
              <w:spacing w:after="120" w:line="240" w:lineRule="auto"/>
              <w:rPr>
                <w:rFonts w:asciiTheme="minorHAnsi" w:eastAsia="MS Mincho" w:hAnsiTheme="minorHAnsi" w:cstheme="minorHAnsi"/>
                <w:sz w:val="20"/>
                <w:szCs w:val="24"/>
                <w:lang w:val="en-US"/>
              </w:rPr>
            </w:pPr>
            <w:r w:rsidRPr="005453D3">
              <w:rPr>
                <w:rFonts w:asciiTheme="minorHAnsi" w:hAnsiTheme="minorHAnsi" w:cstheme="minorHAnsi"/>
                <w:sz w:val="20"/>
                <w:szCs w:val="21"/>
                <w:shd w:val="clear" w:color="auto" w:fill="FFFFFF"/>
              </w:rPr>
              <w:t>Sroscoe@ept-uk.com</w:t>
            </w:r>
          </w:p>
        </w:tc>
      </w:tr>
      <w:tr w:rsidR="005453D3" w:rsidRPr="00CF71D3" w14:paraId="2EB91A2E" w14:textId="77777777" w:rsidTr="00E62565">
        <w:trPr>
          <w:cantSplit/>
        </w:trPr>
        <w:tc>
          <w:tcPr>
            <w:tcW w:w="3120" w:type="dxa"/>
            <w:shd w:val="clear" w:color="auto" w:fill="auto"/>
            <w:vAlign w:val="center"/>
          </w:tcPr>
          <w:p w14:paraId="0A40A880" w14:textId="4F41ADE6" w:rsidR="005968DD" w:rsidRPr="00CF71D3" w:rsidRDefault="005968DD" w:rsidP="00CF71D3">
            <w:pPr>
              <w:spacing w:after="120" w:line="240" w:lineRule="auto"/>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t>Safeguarding Governor</w:t>
            </w:r>
          </w:p>
        </w:tc>
        <w:tc>
          <w:tcPr>
            <w:tcW w:w="3339" w:type="dxa"/>
            <w:shd w:val="clear" w:color="auto" w:fill="auto"/>
          </w:tcPr>
          <w:p w14:paraId="6D8CDAFD" w14:textId="4E65175E" w:rsidR="005968DD" w:rsidRPr="005453D3" w:rsidRDefault="005453D3" w:rsidP="00CF71D3">
            <w:pPr>
              <w:keepLines/>
              <w:spacing w:after="60" w:line="240" w:lineRule="auto"/>
              <w:textboxTightWrap w:val="allLines"/>
              <w:rPr>
                <w:rFonts w:asciiTheme="minorHAnsi" w:eastAsia="MS Mincho" w:hAnsiTheme="minorHAnsi" w:cstheme="minorHAnsi"/>
                <w:sz w:val="20"/>
                <w:szCs w:val="24"/>
                <w:lang w:val="en-US"/>
              </w:rPr>
            </w:pPr>
            <w:r w:rsidRPr="005453D3">
              <w:rPr>
                <w:rFonts w:asciiTheme="minorHAnsi" w:eastAsia="MS Mincho" w:hAnsiTheme="minorHAnsi" w:cstheme="minorHAnsi"/>
                <w:sz w:val="20"/>
                <w:szCs w:val="24"/>
                <w:lang w:val="en-US"/>
              </w:rPr>
              <w:t>Miriam Rathore</w:t>
            </w:r>
          </w:p>
        </w:tc>
        <w:tc>
          <w:tcPr>
            <w:tcW w:w="3261" w:type="dxa"/>
            <w:shd w:val="clear" w:color="auto" w:fill="auto"/>
          </w:tcPr>
          <w:p w14:paraId="5118FE60" w14:textId="54FF3537" w:rsidR="005453D3" w:rsidRPr="005453D3" w:rsidRDefault="005453D3" w:rsidP="005453D3">
            <w:pPr>
              <w:pStyle w:val="Heading3"/>
              <w:shd w:val="clear" w:color="auto" w:fill="FFFFFF"/>
              <w:spacing w:line="300" w:lineRule="atLeast"/>
              <w:rPr>
                <w:rStyle w:val="go"/>
                <w:rFonts w:asciiTheme="minorHAnsi" w:hAnsiTheme="minorHAnsi" w:cstheme="minorHAnsi"/>
                <w:color w:val="auto"/>
                <w:sz w:val="20"/>
              </w:rPr>
            </w:pPr>
            <w:r w:rsidRPr="005453D3">
              <w:rPr>
                <w:rStyle w:val="go"/>
                <w:rFonts w:asciiTheme="minorHAnsi" w:hAnsiTheme="minorHAnsi" w:cstheme="minorHAnsi"/>
                <w:color w:val="auto"/>
                <w:sz w:val="20"/>
              </w:rPr>
              <w:t>0</w:t>
            </w:r>
            <w:r w:rsidRPr="005453D3">
              <w:rPr>
                <w:rStyle w:val="go"/>
                <w:rFonts w:cstheme="minorHAnsi"/>
                <w:color w:val="auto"/>
                <w:sz w:val="20"/>
              </w:rPr>
              <w:t>1254 505700</w:t>
            </w:r>
          </w:p>
          <w:p w14:paraId="12FE43DB" w14:textId="000168AA" w:rsidR="005453D3" w:rsidRPr="005453D3" w:rsidRDefault="005453D3" w:rsidP="005453D3">
            <w:pPr>
              <w:pStyle w:val="Heading3"/>
              <w:shd w:val="clear" w:color="auto" w:fill="FFFFFF"/>
              <w:spacing w:line="300" w:lineRule="atLeast"/>
              <w:rPr>
                <w:rFonts w:asciiTheme="minorHAnsi" w:hAnsiTheme="minorHAnsi" w:cstheme="minorHAnsi"/>
                <w:color w:val="auto"/>
                <w:sz w:val="20"/>
              </w:rPr>
            </w:pPr>
            <w:r w:rsidRPr="005453D3">
              <w:rPr>
                <w:rStyle w:val="go"/>
                <w:rFonts w:asciiTheme="minorHAnsi" w:hAnsiTheme="minorHAnsi" w:cstheme="minorHAnsi"/>
                <w:color w:val="auto"/>
                <w:sz w:val="20"/>
              </w:rPr>
              <w:t>MRathore524@bchs.co.uk</w:t>
            </w:r>
          </w:p>
          <w:p w14:paraId="4FBA075B" w14:textId="77777777" w:rsidR="005968DD" w:rsidRPr="005453D3" w:rsidRDefault="005968DD" w:rsidP="00CF71D3">
            <w:pPr>
              <w:spacing w:after="120" w:line="240" w:lineRule="auto"/>
              <w:rPr>
                <w:rFonts w:asciiTheme="minorHAnsi" w:eastAsia="MS Mincho" w:hAnsiTheme="minorHAnsi" w:cstheme="minorHAnsi"/>
                <w:sz w:val="20"/>
                <w:szCs w:val="24"/>
                <w:lang w:val="en-US"/>
              </w:rPr>
            </w:pPr>
          </w:p>
        </w:tc>
      </w:tr>
      <w:tr w:rsidR="005453D3" w:rsidRPr="00CF71D3" w14:paraId="6037E778" w14:textId="77777777" w:rsidTr="00E62565">
        <w:trPr>
          <w:cantSplit/>
        </w:trPr>
        <w:tc>
          <w:tcPr>
            <w:tcW w:w="3120" w:type="dxa"/>
            <w:shd w:val="clear" w:color="auto" w:fill="auto"/>
            <w:vAlign w:val="center"/>
          </w:tcPr>
          <w:p w14:paraId="0608DA0A"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Channel helpline</w:t>
            </w:r>
          </w:p>
        </w:tc>
        <w:tc>
          <w:tcPr>
            <w:tcW w:w="3339" w:type="dxa"/>
            <w:shd w:val="clear" w:color="auto" w:fill="auto"/>
          </w:tcPr>
          <w:p w14:paraId="1CA16C3B" w14:textId="77777777" w:rsidR="00CF71D3" w:rsidRPr="00CF71D3" w:rsidRDefault="00CF71D3" w:rsidP="00CF71D3">
            <w:pPr>
              <w:keepLines/>
              <w:spacing w:after="60" w:line="240" w:lineRule="auto"/>
              <w:textboxTightWrap w:val="allLines"/>
              <w:rPr>
                <w:rFonts w:asciiTheme="minorHAnsi" w:eastAsia="MS Mincho" w:hAnsiTheme="minorHAnsi" w:cstheme="minorHAnsi"/>
                <w:sz w:val="20"/>
                <w:szCs w:val="24"/>
                <w:lang w:val="en-US"/>
              </w:rPr>
            </w:pPr>
          </w:p>
        </w:tc>
        <w:tc>
          <w:tcPr>
            <w:tcW w:w="3261" w:type="dxa"/>
            <w:shd w:val="clear" w:color="auto" w:fill="auto"/>
          </w:tcPr>
          <w:p w14:paraId="77C1C88E"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020 7340 7264</w:t>
            </w:r>
          </w:p>
        </w:tc>
      </w:tr>
    </w:tbl>
    <w:p w14:paraId="1801F40B"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4" w:name="_Toc106271472"/>
      <w:bookmarkStart w:id="5" w:name="_Toc107577154"/>
      <w:bookmarkStart w:id="6" w:name="_Toc107578291"/>
      <w:r w:rsidRPr="00CF71D3">
        <w:rPr>
          <w:rFonts w:asciiTheme="minorHAnsi" w:eastAsia="Calibri" w:hAnsiTheme="minorHAnsi" w:cstheme="minorHAnsi"/>
          <w:b/>
          <w:color w:val="7030A0"/>
          <w:sz w:val="28"/>
          <w:szCs w:val="36"/>
        </w:rPr>
        <w:t>1. Aims</w:t>
      </w:r>
      <w:bookmarkEnd w:id="4"/>
      <w:bookmarkEnd w:id="5"/>
      <w:bookmarkEnd w:id="6"/>
    </w:p>
    <w:p w14:paraId="1DFBF6A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school aims to ensure that:</w:t>
      </w:r>
    </w:p>
    <w:p w14:paraId="6632486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Appropriate action is taken in a timely manner to safeguard and promote children’s welfare</w:t>
      </w:r>
    </w:p>
    <w:p w14:paraId="321041D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staff are aware of their statutory responsibilities with respect to safeguarding</w:t>
      </w:r>
    </w:p>
    <w:p w14:paraId="34BA348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Staff are properly trained in recognising and reporting safeguarding issues</w:t>
      </w:r>
    </w:p>
    <w:p w14:paraId="667D5EE7"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72AEB189"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7" w:name="_Toc106271473"/>
      <w:bookmarkStart w:id="8" w:name="_Toc107577155"/>
      <w:bookmarkStart w:id="9" w:name="_Toc107578292"/>
      <w:r w:rsidRPr="00CF71D3">
        <w:rPr>
          <w:rFonts w:asciiTheme="minorHAnsi" w:eastAsia="Calibri" w:hAnsiTheme="minorHAnsi" w:cstheme="minorHAnsi"/>
          <w:b/>
          <w:color w:val="7030A0"/>
          <w:sz w:val="28"/>
          <w:szCs w:val="36"/>
        </w:rPr>
        <w:t>2. Legislation and statutory guidance</w:t>
      </w:r>
      <w:bookmarkEnd w:id="7"/>
      <w:bookmarkEnd w:id="8"/>
      <w:bookmarkEnd w:id="9"/>
    </w:p>
    <w:p w14:paraId="32DDCB0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Arial" w:hAnsiTheme="minorHAnsi" w:cstheme="minorHAnsi"/>
          <w:lang w:val="en-US"/>
        </w:rPr>
        <w:t xml:space="preserve">This policy is based on the Department for Education’s statutory guidance </w:t>
      </w:r>
      <w:hyperlink r:id="rId17" w:history="1">
        <w:r w:rsidRPr="00CF71D3">
          <w:rPr>
            <w:rFonts w:asciiTheme="minorHAnsi" w:eastAsia="MS Mincho" w:hAnsiTheme="minorHAnsi" w:cstheme="minorHAnsi"/>
            <w:color w:val="0072CC"/>
            <w:u w:val="single"/>
            <w:lang w:val="en-US"/>
          </w:rPr>
          <w:t>Keeping Children Safe in Education (2022)</w:t>
        </w:r>
      </w:hyperlink>
      <w:r w:rsidRPr="00CF71D3">
        <w:rPr>
          <w:rFonts w:asciiTheme="minorHAnsi" w:eastAsia="Arial" w:hAnsiTheme="minorHAnsi" w:cstheme="minorHAnsi"/>
          <w:lang w:val="en-US"/>
        </w:rPr>
        <w:t xml:space="preserve"> and </w:t>
      </w:r>
      <w:hyperlink r:id="rId18" w:history="1">
        <w:r w:rsidRPr="00CF71D3">
          <w:rPr>
            <w:rFonts w:asciiTheme="minorHAnsi" w:eastAsia="MS Mincho" w:hAnsiTheme="minorHAnsi" w:cstheme="minorHAnsi"/>
            <w:color w:val="0072CC"/>
            <w:u w:val="single"/>
            <w:lang w:val="en-US"/>
          </w:rPr>
          <w:t>Working Together to Safeguard Children (2018)</w:t>
        </w:r>
      </w:hyperlink>
      <w:r w:rsidRPr="00CF71D3">
        <w:rPr>
          <w:rFonts w:asciiTheme="minorHAnsi" w:eastAsia="Arial" w:hAnsiTheme="minorHAnsi" w:cstheme="minorHAnsi"/>
          <w:lang w:val="en-US"/>
        </w:rPr>
        <w:t xml:space="preserve">, and the </w:t>
      </w:r>
      <w:hyperlink r:id="rId19" w:history="1">
        <w:r w:rsidRPr="00CF71D3">
          <w:rPr>
            <w:rFonts w:asciiTheme="minorHAnsi" w:eastAsia="MS Mincho" w:hAnsiTheme="minorHAnsi" w:cstheme="minorHAnsi"/>
            <w:color w:val="0072CC"/>
            <w:u w:val="single"/>
            <w:lang w:val="en-US"/>
          </w:rPr>
          <w:t>Governance Handbook</w:t>
        </w:r>
      </w:hyperlink>
      <w:r w:rsidRPr="00CF71D3">
        <w:rPr>
          <w:rFonts w:asciiTheme="minorHAnsi" w:eastAsia="Arial" w:hAnsiTheme="minorHAnsi" w:cstheme="minorHAnsi"/>
          <w:lang w:val="en-US"/>
        </w:rPr>
        <w:t xml:space="preserve">. We comply with this guidance and </w:t>
      </w:r>
      <w:r w:rsidRPr="00CF71D3">
        <w:rPr>
          <w:rFonts w:asciiTheme="minorHAnsi" w:eastAsia="MS Mincho" w:hAnsiTheme="minorHAnsi" w:cstheme="minorHAnsi"/>
          <w:lang w:val="en-US"/>
        </w:rPr>
        <w:t xml:space="preserve">the arrangements agreed and published by our 3 local safeguarding partners. </w:t>
      </w:r>
    </w:p>
    <w:p w14:paraId="01C1D77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Arial" w:hAnsiTheme="minorHAnsi" w:cstheme="minorHAnsi"/>
          <w:lang w:val="en-US"/>
        </w:rPr>
        <w:t>This policy is also based on the following legislation:</w:t>
      </w:r>
    </w:p>
    <w:p w14:paraId="4192D10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Part 3 of the schedule to the </w:t>
      </w:r>
      <w:hyperlink r:id="rId20" w:history="1">
        <w:r w:rsidRPr="00CF71D3">
          <w:rPr>
            <w:rFonts w:asciiTheme="minorHAnsi" w:eastAsia="Arial" w:hAnsiTheme="minorHAnsi" w:cstheme="minorHAnsi"/>
            <w:color w:val="0072CC"/>
            <w:u w:val="single"/>
            <w:lang w:val="en-US"/>
          </w:rPr>
          <w:t>Education (Independent School Standards) Regulations 2014</w:t>
        </w:r>
      </w:hyperlink>
      <w:r w:rsidRPr="00CF71D3">
        <w:rPr>
          <w:rFonts w:asciiTheme="minorHAnsi" w:eastAsia="MS Mincho" w:hAnsiTheme="minorHAnsi" w:cstheme="minorHAnsi"/>
          <w:lang w:val="en-US"/>
        </w:rPr>
        <w:t xml:space="preserve">, which places a duty on academies and independent schools to safeguard and promote the welfare of pupils at the school </w:t>
      </w:r>
    </w:p>
    <w:p w14:paraId="460AF3AF" w14:textId="77777777" w:rsidR="00CF71D3" w:rsidRPr="00CF71D3" w:rsidRDefault="00AA4F1E" w:rsidP="006270F1">
      <w:pPr>
        <w:numPr>
          <w:ilvl w:val="0"/>
          <w:numId w:val="7"/>
        </w:numPr>
        <w:spacing w:after="120" w:line="240" w:lineRule="auto"/>
        <w:rPr>
          <w:rFonts w:asciiTheme="minorHAnsi" w:eastAsia="MS Mincho" w:hAnsiTheme="minorHAnsi" w:cstheme="minorHAnsi"/>
          <w:lang w:val="en-US"/>
        </w:rPr>
      </w:pPr>
      <w:hyperlink r:id="rId21" w:history="1">
        <w:r w:rsidR="00CF71D3" w:rsidRPr="00CF71D3">
          <w:rPr>
            <w:rFonts w:asciiTheme="minorHAnsi" w:eastAsia="Arial" w:hAnsiTheme="minorHAnsi" w:cstheme="minorHAnsi"/>
            <w:color w:val="0072CC"/>
            <w:u w:val="single"/>
            <w:lang w:val="en-US"/>
          </w:rPr>
          <w:t>The Children Act 1989</w:t>
        </w:r>
      </w:hyperlink>
      <w:r w:rsidR="00CF71D3" w:rsidRPr="00CF71D3">
        <w:rPr>
          <w:rFonts w:asciiTheme="minorHAnsi" w:eastAsia="MS Mincho" w:hAnsiTheme="minorHAnsi" w:cstheme="minorHAnsi"/>
          <w:lang w:val="en-US"/>
        </w:rPr>
        <w:t xml:space="preserve"> (and </w:t>
      </w:r>
      <w:hyperlink r:id="rId22" w:history="1">
        <w:r w:rsidR="00CF71D3" w:rsidRPr="00CF71D3">
          <w:rPr>
            <w:rFonts w:asciiTheme="minorHAnsi" w:eastAsia="Arial" w:hAnsiTheme="minorHAnsi" w:cstheme="minorHAnsi"/>
            <w:color w:val="0072CC"/>
            <w:u w:val="single"/>
            <w:lang w:val="en-US"/>
          </w:rPr>
          <w:t>2004 amendment</w:t>
        </w:r>
      </w:hyperlink>
      <w:r w:rsidR="00CF71D3" w:rsidRPr="00CF71D3">
        <w:rPr>
          <w:rFonts w:asciiTheme="minorHAnsi" w:eastAsia="MS Mincho" w:hAnsiTheme="minorHAnsi" w:cstheme="minorHAnsi"/>
          <w:lang w:val="en-US"/>
        </w:rPr>
        <w:t>), which provides a framework for the care and protection of children</w:t>
      </w:r>
    </w:p>
    <w:p w14:paraId="2D335DF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Section 5B(11) of the Female Genital Mutilation Act 2003, as inserted by section 74 of the </w:t>
      </w:r>
      <w:hyperlink r:id="rId23" w:history="1">
        <w:r w:rsidRPr="00CF71D3">
          <w:rPr>
            <w:rFonts w:asciiTheme="minorHAnsi" w:eastAsia="Arial" w:hAnsiTheme="minorHAnsi" w:cstheme="minorHAnsi"/>
            <w:color w:val="0072CC"/>
            <w:u w:val="single"/>
            <w:lang w:val="en-US"/>
          </w:rPr>
          <w:t>Serious Crime Act 2015</w:t>
        </w:r>
      </w:hyperlink>
      <w:r w:rsidRPr="00CF71D3">
        <w:rPr>
          <w:rFonts w:asciiTheme="minorHAnsi" w:eastAsia="MS Mincho" w:hAnsiTheme="minorHAnsi" w:cstheme="minorHAnsi"/>
          <w:lang w:val="en-US"/>
        </w:rPr>
        <w:t>, which places a statutory duty on teachers to report to the police where they discover that female genital mutilation (FGM) appears to have been carried out on a girl under 18</w:t>
      </w:r>
    </w:p>
    <w:p w14:paraId="26A7801A" w14:textId="77777777" w:rsidR="00CF71D3" w:rsidRPr="00CF71D3" w:rsidRDefault="00AA4F1E" w:rsidP="006270F1">
      <w:pPr>
        <w:numPr>
          <w:ilvl w:val="0"/>
          <w:numId w:val="7"/>
        </w:numPr>
        <w:spacing w:after="120" w:line="240" w:lineRule="auto"/>
        <w:rPr>
          <w:rFonts w:asciiTheme="minorHAnsi" w:eastAsia="MS Mincho" w:hAnsiTheme="minorHAnsi" w:cstheme="minorHAnsi"/>
          <w:lang w:val="en-US"/>
        </w:rPr>
      </w:pPr>
      <w:hyperlink r:id="rId24" w:history="1">
        <w:r w:rsidR="00CF71D3" w:rsidRPr="00CF71D3">
          <w:rPr>
            <w:rFonts w:asciiTheme="minorHAnsi" w:eastAsia="Arial" w:hAnsiTheme="minorHAnsi" w:cstheme="minorHAnsi"/>
            <w:color w:val="0072CC"/>
            <w:u w:val="single"/>
            <w:lang w:val="en-US"/>
          </w:rPr>
          <w:t>Statutory guidance on FGM</w:t>
        </w:r>
      </w:hyperlink>
      <w:r w:rsidR="00CF71D3" w:rsidRPr="00CF71D3">
        <w:rPr>
          <w:rFonts w:asciiTheme="minorHAnsi" w:eastAsia="MS Mincho" w:hAnsiTheme="minorHAnsi" w:cstheme="minorHAnsi"/>
          <w:lang w:val="en-US"/>
        </w:rPr>
        <w:t xml:space="preserve">, which sets out responsibilities with regards to safeguarding and supporting girls affected by FGM </w:t>
      </w:r>
    </w:p>
    <w:p w14:paraId="02EA3CF7" w14:textId="77777777" w:rsidR="00CF71D3" w:rsidRPr="00CF71D3" w:rsidRDefault="00AA4F1E" w:rsidP="006270F1">
      <w:pPr>
        <w:numPr>
          <w:ilvl w:val="0"/>
          <w:numId w:val="7"/>
        </w:numPr>
        <w:spacing w:after="120" w:line="240" w:lineRule="auto"/>
        <w:rPr>
          <w:rFonts w:asciiTheme="minorHAnsi" w:eastAsia="MS Mincho" w:hAnsiTheme="minorHAnsi" w:cstheme="minorHAnsi"/>
          <w:lang w:val="en-US"/>
        </w:rPr>
      </w:pPr>
      <w:hyperlink r:id="rId25" w:history="1">
        <w:r w:rsidR="00CF71D3" w:rsidRPr="00CF71D3">
          <w:rPr>
            <w:rFonts w:asciiTheme="minorHAnsi" w:eastAsia="Arial" w:hAnsiTheme="minorHAnsi" w:cstheme="minorHAnsi"/>
            <w:color w:val="0072CC"/>
            <w:u w:val="single"/>
            <w:lang w:val="en-US"/>
          </w:rPr>
          <w:t>The Rehabilitation of Offenders Act 1974</w:t>
        </w:r>
      </w:hyperlink>
      <w:r w:rsidR="00CF71D3" w:rsidRPr="00CF71D3">
        <w:rPr>
          <w:rFonts w:asciiTheme="minorHAnsi" w:eastAsia="MS Mincho" w:hAnsiTheme="minorHAnsi" w:cstheme="minorHAnsi"/>
          <w:lang w:val="en-US"/>
        </w:rPr>
        <w:t>, which outlines when people with criminal convictions can work with children</w:t>
      </w:r>
    </w:p>
    <w:p w14:paraId="6F31893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Schedule 4 of the </w:t>
      </w:r>
      <w:hyperlink r:id="rId26" w:history="1">
        <w:r w:rsidRPr="00CF71D3">
          <w:rPr>
            <w:rFonts w:asciiTheme="minorHAnsi" w:eastAsia="Arial" w:hAnsiTheme="minorHAnsi" w:cstheme="minorHAnsi"/>
            <w:color w:val="0072CC"/>
            <w:u w:val="single"/>
            <w:lang w:val="en-US"/>
          </w:rPr>
          <w:t>Safeguarding Vulnerable Groups Act 2006</w:t>
        </w:r>
      </w:hyperlink>
      <w:r w:rsidRPr="00CF71D3">
        <w:rPr>
          <w:rFonts w:asciiTheme="minorHAnsi" w:eastAsia="MS Mincho" w:hAnsiTheme="minorHAnsi" w:cstheme="minorHAnsi"/>
          <w:lang w:val="en-US"/>
        </w:rPr>
        <w:t>, which defines what ‘regulated activity’ is in relation to children</w:t>
      </w:r>
    </w:p>
    <w:p w14:paraId="5A694F95" w14:textId="77777777" w:rsidR="00CF71D3" w:rsidRPr="00CF71D3" w:rsidRDefault="00AA4F1E" w:rsidP="006270F1">
      <w:pPr>
        <w:numPr>
          <w:ilvl w:val="0"/>
          <w:numId w:val="7"/>
        </w:numPr>
        <w:spacing w:after="120" w:line="240" w:lineRule="auto"/>
        <w:rPr>
          <w:rFonts w:asciiTheme="minorHAnsi" w:eastAsia="MS Mincho" w:hAnsiTheme="minorHAnsi" w:cstheme="minorHAnsi"/>
          <w:lang w:val="en-US"/>
        </w:rPr>
      </w:pPr>
      <w:hyperlink r:id="rId27" w:history="1">
        <w:r w:rsidR="00CF71D3" w:rsidRPr="00CF71D3">
          <w:rPr>
            <w:rFonts w:asciiTheme="minorHAnsi" w:eastAsia="Arial" w:hAnsiTheme="minorHAnsi" w:cstheme="minorHAnsi"/>
            <w:color w:val="0072CC"/>
            <w:u w:val="single"/>
            <w:lang w:val="en-US"/>
          </w:rPr>
          <w:t>Statutory guidance on the Prevent duty</w:t>
        </w:r>
      </w:hyperlink>
      <w:r w:rsidR="00CF71D3" w:rsidRPr="00CF71D3">
        <w:rPr>
          <w:rFonts w:asciiTheme="minorHAnsi" w:eastAsia="MS Mincho" w:hAnsiTheme="minorHAnsi" w:cstheme="minorHAnsi"/>
          <w:lang w:val="en-US"/>
        </w:rPr>
        <w:t>, which explains schools’ duties under the Counter-Terrorism and Security Act 2015 with respect to protecting people from the risk of radicalisation and extremism</w:t>
      </w:r>
    </w:p>
    <w:p w14:paraId="151EE0D2" w14:textId="77777777" w:rsidR="00CF71D3" w:rsidRPr="00CF71D3" w:rsidRDefault="00AA4F1E" w:rsidP="006270F1">
      <w:pPr>
        <w:numPr>
          <w:ilvl w:val="0"/>
          <w:numId w:val="7"/>
        </w:numPr>
        <w:spacing w:after="120" w:line="240" w:lineRule="auto"/>
        <w:rPr>
          <w:rFonts w:asciiTheme="minorHAnsi" w:eastAsia="MS Mincho" w:hAnsiTheme="minorHAnsi" w:cstheme="minorHAnsi"/>
          <w:lang w:val="en-US"/>
        </w:rPr>
      </w:pPr>
      <w:hyperlink r:id="rId28" w:history="1">
        <w:r w:rsidR="00CF71D3" w:rsidRPr="00CF71D3">
          <w:rPr>
            <w:rFonts w:asciiTheme="minorHAnsi" w:eastAsia="MS Mincho" w:hAnsiTheme="minorHAnsi" w:cstheme="minorHAnsi"/>
            <w:color w:val="0072CC"/>
            <w:u w:val="single"/>
            <w:lang w:val="en-US"/>
          </w:rPr>
          <w:t>The Human Rights Act 1998</w:t>
        </w:r>
      </w:hyperlink>
      <w:r w:rsidR="00CF71D3" w:rsidRPr="00CF71D3">
        <w:rPr>
          <w:rFonts w:asciiTheme="minorHAnsi" w:eastAsia="MS Mincho" w:hAnsiTheme="minorHAnsi" w:cstheme="minorHAnsi"/>
          <w:lang w:val="en-US"/>
        </w:rPr>
        <w:t xml:space="preserve">, which explains that being subjected to harassment, violence and/or abuse, including that of a sexual nature, may breach any or all of the rights which apply to individuals under the </w:t>
      </w:r>
      <w:hyperlink r:id="rId29" w:history="1">
        <w:r w:rsidR="00CF71D3" w:rsidRPr="00CF71D3">
          <w:rPr>
            <w:rFonts w:asciiTheme="minorHAnsi" w:eastAsia="MS Mincho" w:hAnsiTheme="minorHAnsi" w:cstheme="minorHAnsi"/>
            <w:color w:val="0072CC"/>
            <w:u w:val="single"/>
            <w:lang w:val="en-US"/>
          </w:rPr>
          <w:t>European Convention on Human Rights</w:t>
        </w:r>
      </w:hyperlink>
      <w:r w:rsidR="00CF71D3" w:rsidRPr="00CF71D3">
        <w:rPr>
          <w:rFonts w:asciiTheme="minorHAnsi" w:eastAsia="MS Mincho" w:hAnsiTheme="minorHAnsi" w:cstheme="minorHAnsi"/>
          <w:lang w:val="en-US"/>
        </w:rPr>
        <w:t xml:space="preserve"> (ECHR)  </w:t>
      </w:r>
    </w:p>
    <w:p w14:paraId="5CA39C06" w14:textId="77777777" w:rsidR="00CF71D3" w:rsidRPr="00CF71D3" w:rsidRDefault="00AA4F1E" w:rsidP="006270F1">
      <w:pPr>
        <w:numPr>
          <w:ilvl w:val="0"/>
          <w:numId w:val="7"/>
        </w:numPr>
        <w:spacing w:after="120" w:line="240" w:lineRule="auto"/>
        <w:rPr>
          <w:rFonts w:asciiTheme="minorHAnsi" w:eastAsia="MS Mincho" w:hAnsiTheme="minorHAnsi" w:cstheme="minorHAnsi"/>
          <w:lang w:val="en-US"/>
        </w:rPr>
      </w:pPr>
      <w:hyperlink r:id="rId30" w:history="1">
        <w:r w:rsidR="00CF71D3" w:rsidRPr="00CF71D3">
          <w:rPr>
            <w:rFonts w:asciiTheme="minorHAnsi" w:eastAsia="MS Mincho" w:hAnsiTheme="minorHAnsi" w:cstheme="minorHAnsi"/>
            <w:color w:val="0072CC"/>
            <w:u w:val="single"/>
            <w:lang w:val="en-US"/>
          </w:rPr>
          <w:t>The Equality Act 2010</w:t>
        </w:r>
      </w:hyperlink>
      <w:r w:rsidR="00CF71D3" w:rsidRPr="00CF71D3">
        <w:rPr>
          <w:rFonts w:asciiTheme="minorHAnsi" w:eastAsia="MS Mincho" w:hAnsiTheme="minorHAnsi" w:cstheme="minorHAnsi"/>
          <w:lang w:val="en-US"/>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0BA573D1" w14:textId="77777777" w:rsidR="00CF71D3" w:rsidRPr="00CF71D3" w:rsidRDefault="00AA4F1E" w:rsidP="006270F1">
      <w:pPr>
        <w:numPr>
          <w:ilvl w:val="0"/>
          <w:numId w:val="7"/>
        </w:numPr>
        <w:spacing w:after="120" w:line="240" w:lineRule="auto"/>
        <w:rPr>
          <w:rFonts w:asciiTheme="minorHAnsi" w:eastAsia="MS Mincho" w:hAnsiTheme="minorHAnsi" w:cstheme="minorHAnsi"/>
          <w:lang w:val="en-US"/>
        </w:rPr>
      </w:pPr>
      <w:hyperlink r:id="rId31" w:history="1">
        <w:r w:rsidR="00CF71D3" w:rsidRPr="00CF71D3">
          <w:rPr>
            <w:rFonts w:asciiTheme="minorHAnsi" w:eastAsia="MS Mincho" w:hAnsiTheme="minorHAnsi" w:cstheme="minorHAnsi"/>
            <w:color w:val="0072CC"/>
            <w:u w:val="single"/>
            <w:lang w:val="en-US"/>
          </w:rPr>
          <w:t>The Public Sector Equality Duty (PSED)</w:t>
        </w:r>
      </w:hyperlink>
      <w:r w:rsidR="00CF71D3" w:rsidRPr="00CF71D3">
        <w:rPr>
          <w:rFonts w:asciiTheme="minorHAnsi" w:eastAsia="MS Mincho" w:hAnsiTheme="minorHAnsi" w:cstheme="minorHAnsi"/>
          <w:lang w:val="en-US"/>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18CC126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w:t>
      </w:r>
      <w:hyperlink r:id="rId32" w:history="1">
        <w:r w:rsidRPr="00CF71D3">
          <w:rPr>
            <w:rFonts w:asciiTheme="minorHAnsi" w:eastAsia="Arial" w:hAnsiTheme="minorHAnsi" w:cstheme="minorHAnsi"/>
            <w:color w:val="0072CC"/>
            <w:u w:val="single"/>
            <w:lang w:val="en-US"/>
          </w:rPr>
          <w:t>Childcare (Disqualification) and Childcare (Early Years Provision Free of Charge) (Extended Entitlement) (Amendment) Regulations 2018</w:t>
        </w:r>
      </w:hyperlink>
      <w:r w:rsidRPr="00CF71D3">
        <w:rPr>
          <w:rFonts w:asciiTheme="minorHAnsi" w:eastAsia="MS Mincho" w:hAnsiTheme="minorHAnsi" w:cstheme="minorHAnsi"/>
          <w:lang w:val="en-US"/>
        </w:rPr>
        <w:t xml:space="preserve"> (referred to in this policy as the “2018 Childcare Disqualification Regulations”) and </w:t>
      </w:r>
      <w:hyperlink r:id="rId33" w:history="1">
        <w:r w:rsidRPr="00CF71D3">
          <w:rPr>
            <w:rFonts w:asciiTheme="minorHAnsi" w:eastAsia="Arial" w:hAnsiTheme="minorHAnsi" w:cstheme="minorHAnsi"/>
            <w:color w:val="0072CC"/>
            <w:u w:val="single"/>
            <w:lang w:val="en-US"/>
          </w:rPr>
          <w:t>Childcare Act 2006</w:t>
        </w:r>
      </w:hyperlink>
      <w:r w:rsidRPr="00CF71D3">
        <w:rPr>
          <w:rFonts w:asciiTheme="minorHAnsi" w:eastAsia="MS Mincho" w:hAnsiTheme="minorHAnsi" w:cstheme="minorHAnsi"/>
          <w:lang w:val="en-US"/>
        </w:rPr>
        <w:t>, which set out who is disqualified from working with children</w:t>
      </w:r>
    </w:p>
    <w:p w14:paraId="5D4F002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This policy also meets requirements relating to safeguarding and welfare in the </w:t>
      </w:r>
      <w:hyperlink r:id="rId34" w:history="1">
        <w:r w:rsidRPr="00CF71D3">
          <w:rPr>
            <w:rFonts w:asciiTheme="minorHAnsi" w:eastAsia="MS Mincho" w:hAnsiTheme="minorHAnsi" w:cstheme="minorHAnsi"/>
            <w:color w:val="0072CC"/>
            <w:u w:val="single"/>
            <w:lang w:val="en-US"/>
          </w:rPr>
          <w:t>statutory framework for the Early Years Foundation Stage</w:t>
        </w:r>
      </w:hyperlink>
    </w:p>
    <w:p w14:paraId="62B2468B" w14:textId="355CEE58" w:rsidR="00CF71D3" w:rsidRPr="00E62565"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policy also complies with our funding agreement and articles of association.</w:t>
      </w:r>
    </w:p>
    <w:p w14:paraId="6C491C8F"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10" w:name="_Toc106271474"/>
      <w:bookmarkStart w:id="11" w:name="_Toc107577156"/>
      <w:bookmarkStart w:id="12" w:name="_Toc107578293"/>
      <w:r w:rsidRPr="00CF71D3">
        <w:rPr>
          <w:rFonts w:asciiTheme="minorHAnsi" w:eastAsia="Calibri" w:hAnsiTheme="minorHAnsi" w:cstheme="minorHAnsi"/>
          <w:b/>
          <w:color w:val="7030A0"/>
          <w:sz w:val="28"/>
          <w:szCs w:val="36"/>
        </w:rPr>
        <w:t>3. Definitions</w:t>
      </w:r>
      <w:bookmarkEnd w:id="10"/>
      <w:bookmarkEnd w:id="11"/>
      <w:bookmarkEnd w:id="12"/>
    </w:p>
    <w:p w14:paraId="4BD9808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Safeguarding</w:t>
      </w:r>
      <w:r w:rsidRPr="00CF71D3">
        <w:rPr>
          <w:rFonts w:asciiTheme="minorHAnsi" w:eastAsia="MS Mincho" w:hAnsiTheme="minorHAnsi" w:cstheme="minorHAnsi"/>
          <w:b/>
          <w:lang w:val="en-US"/>
        </w:rPr>
        <w:t xml:space="preserve"> and promoting the welfare of children</w:t>
      </w:r>
      <w:r w:rsidRPr="00CF71D3">
        <w:rPr>
          <w:rFonts w:asciiTheme="minorHAnsi" w:eastAsia="MS Mincho" w:hAnsiTheme="minorHAnsi" w:cstheme="minorHAnsi"/>
          <w:lang w:val="en-US"/>
        </w:rPr>
        <w:t xml:space="preserve"> means: </w:t>
      </w:r>
    </w:p>
    <w:p w14:paraId="7224882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Protecting children from maltreatment</w:t>
      </w:r>
    </w:p>
    <w:p w14:paraId="7E87C9C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Preventing impairment of children’s mental and physical health or development</w:t>
      </w:r>
    </w:p>
    <w:p w14:paraId="3A53FAE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Ensuring that children grow up in circumstances consistent with the provision of safe and effective care</w:t>
      </w:r>
    </w:p>
    <w:p w14:paraId="42CD719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Taking action to enable all children to have the best outcomes</w:t>
      </w:r>
    </w:p>
    <w:p w14:paraId="5E8CA45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Child protection</w:t>
      </w:r>
      <w:r w:rsidRPr="00CF71D3">
        <w:rPr>
          <w:rFonts w:asciiTheme="minorHAnsi" w:eastAsia="MS Mincho" w:hAnsiTheme="minorHAnsi" w:cstheme="minorHAnsi"/>
          <w:bCs/>
          <w:lang w:val="en-US"/>
        </w:rPr>
        <w:t xml:space="preserve"> </w:t>
      </w:r>
      <w:r w:rsidRPr="00CF71D3">
        <w:rPr>
          <w:rFonts w:asciiTheme="minorHAnsi" w:eastAsia="MS Mincho" w:hAnsiTheme="minorHAnsi" w:cstheme="minorHAnsi"/>
          <w:lang w:val="en-US"/>
        </w:rPr>
        <w:t xml:space="preserve">is part of this definition and refers to activities undertaken to prevent children suffering, or being likely to suffer, significant harm. </w:t>
      </w:r>
    </w:p>
    <w:p w14:paraId="5489BE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Abuse</w:t>
      </w:r>
      <w:r w:rsidRPr="00CF71D3">
        <w:rPr>
          <w:rFonts w:asciiTheme="minorHAnsi" w:eastAsia="MS Mincho" w:hAnsiTheme="minorHAnsi" w:cstheme="minorHAnsi"/>
          <w:lang w:val="en-US"/>
        </w:rPr>
        <w:t xml:space="preserve"> is a form of maltreatment of a child, and may involve inflicting harm or failing to act to prevent harm. Appendix 1 explains the different types of abuse.</w:t>
      </w:r>
    </w:p>
    <w:p w14:paraId="434BE84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Neglect </w:t>
      </w:r>
      <w:r w:rsidRPr="00CF71D3">
        <w:rPr>
          <w:rFonts w:asciiTheme="minorHAnsi" w:eastAsia="MS Mincho" w:hAnsiTheme="minorHAnsi" w:cstheme="minorHAnsi"/>
          <w:lang w:val="en-US"/>
        </w:rPr>
        <w:t>is a form of abuse and is the persistent failure to meet a child’s basic physical and/or psychological needs, likely to result in the serious impairment of the child’s health or development. Appendix 1 defines neglect in more detail.</w:t>
      </w:r>
    </w:p>
    <w:p w14:paraId="521A246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Sharing of nudes and semi-nudes </w:t>
      </w:r>
      <w:r w:rsidRPr="00CF71D3">
        <w:rPr>
          <w:rFonts w:asciiTheme="minorHAnsi" w:eastAsia="MS Mincho" w:hAnsiTheme="minorHAnsi" w:cstheme="minorHAnsi"/>
          <w:lang w:val="en-US"/>
        </w:rPr>
        <w:t>(also known as sexting or youth produced sexual imagery) is where children share nude or semi-nude images, videos or live streams.</w:t>
      </w:r>
    </w:p>
    <w:p w14:paraId="4FF2BFD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Children</w:t>
      </w:r>
      <w:r w:rsidRPr="00CF71D3">
        <w:rPr>
          <w:rFonts w:asciiTheme="minorHAnsi" w:eastAsia="MS Mincho" w:hAnsiTheme="minorHAnsi" w:cstheme="minorHAnsi"/>
          <w:bCs/>
          <w:lang w:val="en-US"/>
        </w:rPr>
        <w:t xml:space="preserve"> includes everyone under the age of 18</w:t>
      </w:r>
      <w:r w:rsidRPr="00CF71D3">
        <w:rPr>
          <w:rFonts w:asciiTheme="minorHAnsi" w:eastAsia="MS Mincho" w:hAnsiTheme="minorHAnsi" w:cstheme="minorHAnsi"/>
          <w:lang w:val="en-US"/>
        </w:rPr>
        <w:t xml:space="preserve">. </w:t>
      </w:r>
    </w:p>
    <w:p w14:paraId="2EB62E5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following 3 </w:t>
      </w:r>
      <w:r w:rsidRPr="00CF71D3">
        <w:rPr>
          <w:rFonts w:asciiTheme="minorHAnsi" w:eastAsia="MS Mincho" w:hAnsiTheme="minorHAnsi" w:cstheme="minorHAnsi"/>
          <w:b/>
          <w:lang w:val="en-US"/>
        </w:rPr>
        <w:t>safeguarding partners</w:t>
      </w:r>
      <w:r w:rsidRPr="00CF71D3">
        <w:rPr>
          <w:rFonts w:asciiTheme="minorHAnsi" w:eastAsia="MS Mincho" w:hAnsiTheme="minorHAnsi" w:cstheme="minorHAnsi"/>
          <w:lang w:val="en-US"/>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1E1D736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local authority (LA)</w:t>
      </w:r>
    </w:p>
    <w:p w14:paraId="6AE163E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 clinical commissioning group for an area within the LA</w:t>
      </w:r>
    </w:p>
    <w:p w14:paraId="63C1755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chief officer of police for a police area in the LA area</w:t>
      </w:r>
    </w:p>
    <w:p w14:paraId="0FBEA8D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lastRenderedPageBreak/>
        <w:t xml:space="preserve">Victim </w:t>
      </w:r>
      <w:r w:rsidRPr="00CF71D3">
        <w:rPr>
          <w:rFonts w:asciiTheme="minorHAnsi" w:eastAsia="MS Mincho" w:hAnsiTheme="minorHAnsi" w:cstheme="minorHAnsi"/>
          <w:lang w:val="en-US"/>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205F7EE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Alleged perpetrator(s) </w:t>
      </w:r>
      <w:r w:rsidRPr="00CF71D3">
        <w:rPr>
          <w:rFonts w:asciiTheme="minorHAnsi" w:eastAsia="MS Mincho" w:hAnsiTheme="minorHAnsi" w:cstheme="minorHAnsi"/>
          <w:lang w:val="en-US"/>
        </w:rPr>
        <w:t xml:space="preserve">and </w:t>
      </w:r>
      <w:r w:rsidRPr="00CF71D3">
        <w:rPr>
          <w:rFonts w:asciiTheme="minorHAnsi" w:eastAsia="MS Mincho" w:hAnsiTheme="minorHAnsi" w:cstheme="minorHAnsi"/>
          <w:b/>
          <w:lang w:val="en-US"/>
        </w:rPr>
        <w:t>perpetrator(s)</w:t>
      </w:r>
      <w:r w:rsidRPr="00CF71D3">
        <w:rPr>
          <w:rFonts w:asciiTheme="minorHAnsi" w:eastAsia="MS Mincho" w:hAnsiTheme="minorHAnsi" w:cstheme="minorHAnsi"/>
          <w:lang w:val="en-US"/>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0A94D62A"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0AE8C61A"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13" w:name="_Toc106271475"/>
      <w:bookmarkStart w:id="14" w:name="_Toc107577157"/>
      <w:bookmarkStart w:id="15" w:name="_Toc107578294"/>
      <w:r w:rsidRPr="00CF71D3">
        <w:rPr>
          <w:rFonts w:asciiTheme="minorHAnsi" w:eastAsia="Calibri" w:hAnsiTheme="minorHAnsi" w:cstheme="minorHAnsi"/>
          <w:b/>
          <w:color w:val="7030A0"/>
          <w:sz w:val="28"/>
          <w:szCs w:val="36"/>
        </w:rPr>
        <w:t>4. Equality statement</w:t>
      </w:r>
      <w:bookmarkEnd w:id="13"/>
      <w:bookmarkEnd w:id="14"/>
      <w:bookmarkEnd w:id="15"/>
    </w:p>
    <w:p w14:paraId="1F0499C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E8D3CD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give special consideration to children who:</w:t>
      </w:r>
    </w:p>
    <w:p w14:paraId="5B62F49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special educational needs (SEN) or disabilities or health conditions (see section 10)</w:t>
      </w:r>
    </w:p>
    <w:p w14:paraId="7E4F314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young carers</w:t>
      </w:r>
    </w:p>
    <w:p w14:paraId="3F236A5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May experience discrimination due to their race, ethnicity, religion, gender identification or sexuality </w:t>
      </w:r>
    </w:p>
    <w:p w14:paraId="4CB409F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English as an additional language</w:t>
      </w:r>
    </w:p>
    <w:p w14:paraId="31EFFC1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Are known to be living in difficult situations – for example, temporary accommodation or where there are issues such as substance abuse or domestic violence </w:t>
      </w:r>
    </w:p>
    <w:p w14:paraId="5EA6B54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at risk of FGM, sexual exploitation, forced marriage, or radicalisation</w:t>
      </w:r>
    </w:p>
    <w:p w14:paraId="3C85441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asylum seekers</w:t>
      </w:r>
    </w:p>
    <w:p w14:paraId="5F92751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Are at risk due to either their own or a family member’s mental health needs </w:t>
      </w:r>
    </w:p>
    <w:p w14:paraId="10A2861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looked after or previously looked after (see section 12)</w:t>
      </w:r>
    </w:p>
    <w:p w14:paraId="45FEE39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missing from education</w:t>
      </w:r>
    </w:p>
    <w:p w14:paraId="5E6D08E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Whose parent/carer has expressed an intention to remove them from school to be home educated</w:t>
      </w:r>
    </w:p>
    <w:p w14:paraId="17FAFD27"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12CE9158"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16" w:name="_Toc106271476"/>
      <w:bookmarkStart w:id="17" w:name="_Toc107577158"/>
      <w:bookmarkStart w:id="18" w:name="_Toc107578295"/>
      <w:r w:rsidRPr="00CF71D3">
        <w:rPr>
          <w:rFonts w:asciiTheme="minorHAnsi" w:eastAsia="Calibri" w:hAnsiTheme="minorHAnsi" w:cstheme="minorHAnsi"/>
          <w:b/>
          <w:color w:val="7030A0"/>
          <w:sz w:val="28"/>
          <w:szCs w:val="36"/>
        </w:rPr>
        <w:t>5. Roles and responsibilities</w:t>
      </w:r>
      <w:bookmarkEnd w:id="16"/>
      <w:bookmarkEnd w:id="17"/>
      <w:bookmarkEnd w:id="18"/>
    </w:p>
    <w:p w14:paraId="19AA9E1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Safeguarding and child protection is </w:t>
      </w:r>
      <w:r w:rsidRPr="00CF71D3">
        <w:rPr>
          <w:rFonts w:asciiTheme="minorHAnsi" w:eastAsia="MS Mincho" w:hAnsiTheme="minorHAnsi" w:cstheme="minorHAnsi"/>
          <w:b/>
          <w:bCs/>
          <w:lang w:val="en-US"/>
        </w:rPr>
        <w:t xml:space="preserve">everyone’s </w:t>
      </w:r>
      <w:r w:rsidRPr="00CF71D3">
        <w:rPr>
          <w:rFonts w:asciiTheme="minorHAnsi" w:eastAsia="MS Mincho" w:hAnsiTheme="minorHAnsi" w:cstheme="minorHAnsi"/>
          <w:lang w:val="en-US"/>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417F5F8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school plays a crucial role in preventative education. This is in the context of a whole-school approach to preparing pupils for life in modern Britain, and a culture of zero tolerance of sexism, misogyny/misandry, homophobia, biphobia and sexual violence/harassment. This will be underpinned by our: </w:t>
      </w:r>
    </w:p>
    <w:p w14:paraId="4E81687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Behaviour policy </w:t>
      </w:r>
    </w:p>
    <w:p w14:paraId="559222B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Pastoral support system </w:t>
      </w:r>
    </w:p>
    <w:p w14:paraId="624B36E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Planned programme of relationships, sex and health education (RSHE), which is inclusive and delivered regularly, tackling issues such as: </w:t>
      </w:r>
    </w:p>
    <w:p w14:paraId="7A86F783"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Healthy and respectful relationships </w:t>
      </w:r>
    </w:p>
    <w:p w14:paraId="26D25F7E"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Boundaries and consent </w:t>
      </w:r>
    </w:p>
    <w:p w14:paraId="6FA624D6"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Stereotyping, prejudice and equality </w:t>
      </w:r>
    </w:p>
    <w:p w14:paraId="53E00B32"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Body confidence and self-esteem </w:t>
      </w:r>
    </w:p>
    <w:p w14:paraId="551A54E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How to recognise an abusive relationship (including coercive and controlling behaviour) </w:t>
      </w:r>
    </w:p>
    <w:p w14:paraId="6E3816A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concepts of, and laws relating to, sexual consent, sexual exploitation, abuse, grooming, coercion, harassment, rape, domestic abuse, so-called honour-based violence such as forced marriage and female genital mutilation (FGM) and how to access support </w:t>
      </w:r>
    </w:p>
    <w:p w14:paraId="78CA04B8"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What constitutes sexual harassment and sexual violence and why they’re always unacceptable </w:t>
      </w:r>
    </w:p>
    <w:p w14:paraId="7923F104"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5.1 All staff</w:t>
      </w:r>
    </w:p>
    <w:p w14:paraId="61F226F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staff will:</w:t>
      </w:r>
    </w:p>
    <w:p w14:paraId="21CE0616" w14:textId="669C1772"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Read and understand part 1 and </w:t>
      </w:r>
      <w:r w:rsidR="00E62565">
        <w:rPr>
          <w:rFonts w:asciiTheme="minorHAnsi" w:eastAsia="MS Mincho" w:hAnsiTheme="minorHAnsi" w:cstheme="minorHAnsi"/>
          <w:lang w:val="en-US"/>
        </w:rPr>
        <w:t xml:space="preserve">annex </w:t>
      </w:r>
      <w:r w:rsidRPr="00CF71D3">
        <w:rPr>
          <w:rFonts w:asciiTheme="minorHAnsi" w:eastAsia="MS Mincho" w:hAnsiTheme="minorHAnsi" w:cstheme="minorHAnsi"/>
          <w:lang w:val="en-US"/>
        </w:rPr>
        <w:t xml:space="preserve">B of the Department for Education’s statutory safeguarding guidance, </w:t>
      </w:r>
      <w:hyperlink r:id="rId35" w:history="1">
        <w:r w:rsidRPr="00CF71D3">
          <w:rPr>
            <w:rFonts w:asciiTheme="minorHAnsi" w:eastAsia="MS Mincho" w:hAnsiTheme="minorHAnsi" w:cstheme="minorHAnsi"/>
            <w:color w:val="0072CC"/>
            <w:u w:val="single"/>
            <w:lang w:val="en-US"/>
          </w:rPr>
          <w:t>Keeping Children Safe in Education</w:t>
        </w:r>
      </w:hyperlink>
      <w:r w:rsidRPr="00CF71D3">
        <w:rPr>
          <w:rFonts w:asciiTheme="minorHAnsi" w:eastAsia="MS Mincho" w:hAnsiTheme="minorHAnsi" w:cstheme="minorHAnsi"/>
          <w:lang w:val="en-US"/>
        </w:rPr>
        <w:t>, and review this guidance at least annually</w:t>
      </w:r>
    </w:p>
    <w:p w14:paraId="77CC357B" w14:textId="597370B3"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 a declaration at the beginning of each academic year to say that they have reviewed the guidance</w:t>
      </w:r>
      <w:r w:rsidR="00E62565">
        <w:rPr>
          <w:rFonts w:asciiTheme="minorHAnsi" w:eastAsia="MS Mincho" w:hAnsiTheme="minorHAnsi" w:cstheme="minorHAnsi"/>
          <w:lang w:val="en-US"/>
        </w:rPr>
        <w:t>, will adhere to it and understood it.</w:t>
      </w:r>
    </w:p>
    <w:p w14:paraId="702CB86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Reinforce the importance of online safety when communicating with parents. This includes making parents aware of what we ask children to do online (e.g. sites they need to visit or who they’ll be interacting with online)</w:t>
      </w:r>
    </w:p>
    <w:p w14:paraId="7EAC1A77" w14:textId="3CB7651C" w:rsid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Provide a safe space for pupils who are LGBT to speak out and share their concerns</w:t>
      </w:r>
    </w:p>
    <w:p w14:paraId="62AEB418" w14:textId="249D9F87" w:rsidR="00E62565" w:rsidRPr="00CF71D3" w:rsidRDefault="00E62565" w:rsidP="006270F1">
      <w:pPr>
        <w:numPr>
          <w:ilvl w:val="0"/>
          <w:numId w:val="7"/>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Support a culture of eradicating child on child abuse </w:t>
      </w:r>
    </w:p>
    <w:p w14:paraId="2B80449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staff will be aware of: </w:t>
      </w:r>
    </w:p>
    <w:p w14:paraId="72D403FC" w14:textId="38E27F0F"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Our systems which support safeguarding, including this child protection and safeguarding policy, the staf</w:t>
      </w:r>
      <w:r w:rsidR="00E62565">
        <w:rPr>
          <w:rFonts w:asciiTheme="minorHAnsi" w:eastAsia="MS Mincho" w:hAnsiTheme="minorHAnsi" w:cstheme="minorHAnsi"/>
          <w:lang w:val="en-US"/>
        </w:rPr>
        <w:t>f code of conduct, behaviour policy,</w:t>
      </w:r>
      <w:r w:rsidR="008807DD">
        <w:rPr>
          <w:rFonts w:asciiTheme="minorHAnsi" w:eastAsia="MS Mincho" w:hAnsiTheme="minorHAnsi" w:cstheme="minorHAnsi"/>
          <w:lang w:val="en-US"/>
        </w:rPr>
        <w:t xml:space="preserve"> child on child abuse policy/approach, the</w:t>
      </w:r>
      <w:r w:rsidR="00E62565">
        <w:rPr>
          <w:rFonts w:asciiTheme="minorHAnsi" w:eastAsia="MS Mincho" w:hAnsiTheme="minorHAnsi" w:cstheme="minorHAnsi"/>
          <w:lang w:val="en-US"/>
        </w:rPr>
        <w:t xml:space="preserve"> ethos</w:t>
      </w:r>
      <w:r w:rsidR="008807DD">
        <w:rPr>
          <w:rFonts w:asciiTheme="minorHAnsi" w:eastAsia="MS Mincho" w:hAnsiTheme="minorHAnsi" w:cstheme="minorHAnsi"/>
          <w:lang w:val="en-US"/>
        </w:rPr>
        <w:t xml:space="preserve"> and culture of positive whole school safeguarding approach,</w:t>
      </w:r>
      <w:r w:rsidR="00E62565">
        <w:rPr>
          <w:rFonts w:asciiTheme="minorHAnsi" w:eastAsia="MS Mincho" w:hAnsiTheme="minorHAnsi" w:cstheme="minorHAnsi"/>
          <w:lang w:val="en-US"/>
        </w:rPr>
        <w:t xml:space="preserve"> </w:t>
      </w:r>
      <w:r w:rsidRPr="00CF71D3">
        <w:rPr>
          <w:rFonts w:asciiTheme="minorHAnsi" w:eastAsia="MS Mincho" w:hAnsiTheme="minorHAnsi" w:cstheme="minorHAnsi"/>
          <w:lang w:val="en-US"/>
        </w:rPr>
        <w:t>the role and identity</w:t>
      </w:r>
      <w:r w:rsidRPr="00CF71D3">
        <w:rPr>
          <w:rFonts w:asciiTheme="minorHAnsi" w:eastAsia="MS Mincho" w:hAnsiTheme="minorHAnsi" w:cstheme="minorHAnsi"/>
          <w:i/>
          <w:iCs/>
          <w:lang w:val="en-US"/>
        </w:rPr>
        <w:t xml:space="preserve"> </w:t>
      </w:r>
      <w:r w:rsidRPr="00CF71D3">
        <w:rPr>
          <w:rFonts w:asciiTheme="minorHAnsi" w:eastAsia="MS Mincho" w:hAnsiTheme="minorHAnsi" w:cstheme="minorHAnsi"/>
          <w:lang w:val="en-US"/>
        </w:rPr>
        <w:t>of the designated safeguarding lead (DSL) and</w:t>
      </w:r>
      <w:r w:rsidR="00E62565">
        <w:rPr>
          <w:rFonts w:asciiTheme="minorHAnsi" w:eastAsia="MS Mincho" w:hAnsiTheme="minorHAnsi" w:cstheme="minorHAnsi"/>
          <w:lang w:val="en-US"/>
        </w:rPr>
        <w:t xml:space="preserve"> deputies (including the pastoral</w:t>
      </w:r>
      <w:r w:rsidR="008807DD">
        <w:rPr>
          <w:rFonts w:asciiTheme="minorHAnsi" w:eastAsia="MS Mincho" w:hAnsiTheme="minorHAnsi" w:cstheme="minorHAnsi"/>
          <w:lang w:val="en-US"/>
        </w:rPr>
        <w:t xml:space="preserve"> &amp; attendance</w:t>
      </w:r>
      <w:r w:rsidR="00E62565">
        <w:rPr>
          <w:rFonts w:asciiTheme="minorHAnsi" w:eastAsia="MS Mincho" w:hAnsiTheme="minorHAnsi" w:cstheme="minorHAnsi"/>
          <w:lang w:val="en-US"/>
        </w:rPr>
        <w:t xml:space="preserve"> team</w:t>
      </w:r>
      <w:r w:rsidR="008807DD">
        <w:rPr>
          <w:rFonts w:asciiTheme="minorHAnsi" w:eastAsia="MS Mincho" w:hAnsiTheme="minorHAnsi" w:cstheme="minorHAnsi"/>
          <w:lang w:val="en-US"/>
        </w:rPr>
        <w:t xml:space="preserve">s) </w:t>
      </w:r>
      <w:r w:rsidRPr="00CF71D3">
        <w:rPr>
          <w:rFonts w:asciiTheme="minorHAnsi" w:eastAsia="MS Mincho" w:hAnsiTheme="minorHAnsi" w:cstheme="minorHAnsi"/>
          <w:lang w:val="en-US"/>
        </w:rPr>
        <w:t>and the safeguarding response to children who go missing from education</w:t>
      </w:r>
    </w:p>
    <w:p w14:paraId="4AA9BE0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6CECDAF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process for making referrals to local authority children’s social care and for statutory assessments that may follow a referral, including the role they might be expected to play</w:t>
      </w:r>
    </w:p>
    <w:p w14:paraId="5598A18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5B7883D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3966AED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importance of reassuring victims that they are being taken seriously and that they will be supported and kept safe</w:t>
      </w:r>
    </w:p>
    <w:p w14:paraId="334F335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fact that children can be at risk of harm inside and outside of their home, at school and online</w:t>
      </w:r>
    </w:p>
    <w:p w14:paraId="00728A4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The fact that children who are (or who are perceived to be) lesbian, gay, bi or trans (LGBT) can be targeted by other children</w:t>
      </w:r>
    </w:p>
    <w:p w14:paraId="452E585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What to look for to identify children who need help or protection </w:t>
      </w:r>
    </w:p>
    <w:p w14:paraId="1E00106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Section 15 and appendix 4 of this policy outline in more detail how staff are supported to do this. </w:t>
      </w:r>
    </w:p>
    <w:p w14:paraId="0382C61F"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5.2 The designated safeguarding lead (DSL) </w:t>
      </w:r>
    </w:p>
    <w:p w14:paraId="4AF7404B" w14:textId="508C5F8B"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is a member of the senior leadership team. Our DSL is</w:t>
      </w:r>
      <w:r w:rsidR="008807DD">
        <w:rPr>
          <w:rFonts w:asciiTheme="minorHAnsi" w:eastAsia="MS Mincho" w:hAnsiTheme="minorHAnsi" w:cstheme="minorHAnsi"/>
          <w:lang w:val="en-US"/>
        </w:rPr>
        <w:t xml:space="preserve"> Helen Morris; Assistant Head. </w:t>
      </w:r>
      <w:r w:rsidRPr="00CF71D3">
        <w:rPr>
          <w:rFonts w:asciiTheme="minorHAnsi" w:eastAsia="MS Mincho" w:hAnsiTheme="minorHAnsi" w:cstheme="minorHAnsi"/>
          <w:lang w:val="en-US"/>
        </w:rPr>
        <w:t>The DSL takes lead responsibility for child protection and wider safeguarding in the school.</w:t>
      </w:r>
    </w:p>
    <w:p w14:paraId="0A6A5D75" w14:textId="343A3755"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During term time, the DSL will be available during school hours for staff to discuss any safeguarding concerns.</w:t>
      </w:r>
    </w:p>
    <w:p w14:paraId="38697792" w14:textId="5605EE98" w:rsidR="008807DD" w:rsidRPr="00CF71D3" w:rsidRDefault="008807DD"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Helen Morris can be contacted via email on </w:t>
      </w:r>
      <w:hyperlink r:id="rId36" w:history="1">
        <w:r w:rsidRPr="003D4076">
          <w:rPr>
            <w:rStyle w:val="Hyperlink"/>
            <w:rFonts w:asciiTheme="minorHAnsi" w:eastAsia="MS Mincho" w:hAnsiTheme="minorHAnsi" w:cstheme="minorHAnsi"/>
            <w:lang w:val="en-US"/>
          </w:rPr>
          <w:t>helen.morris@theheightsfreeschool.org</w:t>
        </w:r>
      </w:hyperlink>
      <w:r>
        <w:rPr>
          <w:rFonts w:asciiTheme="minorHAnsi" w:eastAsia="MS Mincho" w:hAnsiTheme="minorHAnsi" w:cstheme="minorHAnsi"/>
          <w:lang w:val="en-US"/>
        </w:rPr>
        <w:t xml:space="preserve"> or via phone number on 07359344738</w:t>
      </w:r>
    </w:p>
    <w:p w14:paraId="26871E04" w14:textId="57EBCAF2" w:rsidR="008807DD"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When the DSL is absent, the</w:t>
      </w:r>
      <w:r w:rsidR="008807DD">
        <w:rPr>
          <w:rFonts w:asciiTheme="minorHAnsi" w:eastAsia="MS Mincho" w:hAnsiTheme="minorHAnsi" w:cstheme="minorHAnsi"/>
          <w:lang w:val="en-US"/>
        </w:rPr>
        <w:t xml:space="preserve"> Deputy </w:t>
      </w:r>
      <w:r w:rsidRPr="00CF71D3">
        <w:rPr>
          <w:rFonts w:asciiTheme="minorHAnsi" w:eastAsia="MS Mincho" w:hAnsiTheme="minorHAnsi" w:cstheme="minorHAnsi"/>
          <w:lang w:val="en-US"/>
        </w:rPr>
        <w:t xml:space="preserve"> –</w:t>
      </w:r>
      <w:r w:rsidR="008807DD">
        <w:rPr>
          <w:rFonts w:asciiTheme="minorHAnsi" w:eastAsia="MS Mincho" w:hAnsiTheme="minorHAnsi" w:cstheme="minorHAnsi"/>
          <w:lang w:val="en-US"/>
        </w:rPr>
        <w:t xml:space="preserve"> Junaid Musa </w:t>
      </w:r>
      <w:r w:rsidRPr="00CF71D3">
        <w:rPr>
          <w:rFonts w:asciiTheme="minorHAnsi" w:eastAsia="MS Mincho" w:hAnsiTheme="minorHAnsi" w:cstheme="minorHAnsi"/>
          <w:lang w:val="en-US"/>
        </w:rPr>
        <w:t xml:space="preserve">– </w:t>
      </w:r>
      <w:r w:rsidR="008807DD">
        <w:rPr>
          <w:rFonts w:asciiTheme="minorHAnsi" w:eastAsia="MS Mincho" w:hAnsiTheme="minorHAnsi" w:cstheme="minorHAnsi"/>
          <w:lang w:val="en-US"/>
        </w:rPr>
        <w:t xml:space="preserve"> </w:t>
      </w:r>
      <w:r w:rsidRPr="00CF71D3">
        <w:rPr>
          <w:rFonts w:asciiTheme="minorHAnsi" w:eastAsia="MS Mincho" w:hAnsiTheme="minorHAnsi" w:cstheme="minorHAnsi"/>
          <w:lang w:val="en-US"/>
        </w:rPr>
        <w:t>will act as cover.</w:t>
      </w:r>
      <w:r w:rsidR="008807DD">
        <w:rPr>
          <w:rFonts w:asciiTheme="minorHAnsi" w:eastAsia="MS Mincho" w:hAnsiTheme="minorHAnsi" w:cstheme="minorHAnsi"/>
          <w:lang w:val="en-US"/>
        </w:rPr>
        <w:t xml:space="preserve"> </w:t>
      </w:r>
    </w:p>
    <w:p w14:paraId="0BD586BA" w14:textId="7ADB6FBF" w:rsidR="00125679" w:rsidRDefault="00125679"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Junaid Musa will also act as cover for communication during out of hours/out of term time, via the above methods of liaison. </w:t>
      </w:r>
    </w:p>
    <w:p w14:paraId="4F5AE075" w14:textId="7C7246C2" w:rsidR="00125679" w:rsidRDefault="00125679"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Junaid Musa can be contacted via email on </w:t>
      </w:r>
      <w:hyperlink r:id="rId37" w:history="1">
        <w:r w:rsidRPr="003D4076">
          <w:rPr>
            <w:rStyle w:val="Hyperlink"/>
            <w:rFonts w:asciiTheme="minorHAnsi" w:eastAsia="MS Mincho" w:hAnsiTheme="minorHAnsi" w:cstheme="minorHAnsi"/>
            <w:lang w:val="en-US"/>
          </w:rPr>
          <w:t>Junaid.musa@theheightsfreeschool.org</w:t>
        </w:r>
      </w:hyperlink>
      <w:r>
        <w:rPr>
          <w:rFonts w:asciiTheme="minorHAnsi" w:eastAsia="MS Mincho" w:hAnsiTheme="minorHAnsi" w:cstheme="minorHAnsi"/>
          <w:lang w:val="en-US"/>
        </w:rPr>
        <w:t xml:space="preserve"> or via phone number on 07581042491</w:t>
      </w:r>
    </w:p>
    <w:p w14:paraId="06CFD5F6" w14:textId="2AB5AE57" w:rsidR="00125679" w:rsidRDefault="00125679"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During term time and school hours, should Helen Morris (DSL) or Junaid Musa (Deputy) be unavailable, any member of the schools’ pastoral team will act as immediate cover, and can be contacted via 01254 261655. Members of the pastoral team are trained to the same level as the DSL and Deputy.</w:t>
      </w:r>
    </w:p>
    <w:p w14:paraId="1B56C4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 be given the time, funding, training, resources and support to:</w:t>
      </w:r>
    </w:p>
    <w:p w14:paraId="6AAAF36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Provide advice and support to other staff on child welfare and child protection matters</w:t>
      </w:r>
    </w:p>
    <w:p w14:paraId="3B49368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Take part in strategy discussions and inter-agency meetings and/or support other staff to do so</w:t>
      </w:r>
    </w:p>
    <w:p w14:paraId="02BD86A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Contribute to the assessment of children</w:t>
      </w:r>
    </w:p>
    <w:p w14:paraId="3BE4661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Refer suspected cases, as appropriate, to the relevant body (local authority children’s social care, Channel programme, Disclosure and Barring Service, and/or police), and support staff who make such referrals directly</w:t>
      </w:r>
    </w:p>
    <w:p w14:paraId="442CCED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Have a good understanding of harmful sexual behaviour </w:t>
      </w:r>
    </w:p>
    <w:p w14:paraId="0607896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also: </w:t>
      </w:r>
    </w:p>
    <w:p w14:paraId="6A2E63C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Keep the headteacher informed of any issues</w:t>
      </w:r>
    </w:p>
    <w:p w14:paraId="10B751D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Liaise with local authority case managers and designated officers for child protection concerns as appropriate</w:t>
      </w:r>
    </w:p>
    <w:p w14:paraId="63CC736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Discuss the local response to sexual violence and sexual harassment with police and local authority children’s social care colleagues to prepare the school’s policies</w:t>
      </w:r>
    </w:p>
    <w:p w14:paraId="3575559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7161941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 aware that children must have an ‘appropriate adult’ to support and help them in the case of a police investigation or search </w:t>
      </w:r>
    </w:p>
    <w:p w14:paraId="477C0BF4" w14:textId="4732D820"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full responsibilities of the DSL and</w:t>
      </w:r>
      <w:r w:rsidR="00125679">
        <w:rPr>
          <w:rFonts w:asciiTheme="minorHAnsi" w:eastAsia="MS Mincho" w:hAnsiTheme="minorHAnsi" w:cstheme="minorHAnsi"/>
          <w:lang w:val="en-US"/>
        </w:rPr>
        <w:t xml:space="preserve"> Deputy </w:t>
      </w:r>
      <w:r w:rsidRPr="00CF71D3">
        <w:rPr>
          <w:rFonts w:asciiTheme="minorHAnsi" w:eastAsia="MS Mincho" w:hAnsiTheme="minorHAnsi" w:cstheme="minorHAnsi"/>
          <w:lang w:val="en-US"/>
        </w:rPr>
        <w:t xml:space="preserve">are set out in their job description. </w:t>
      </w:r>
    </w:p>
    <w:p w14:paraId="7CE36D5F"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5.3 The governing board</w:t>
      </w:r>
    </w:p>
    <w:p w14:paraId="3BE7DEA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The governing board will:</w:t>
      </w:r>
    </w:p>
    <w:p w14:paraId="4954AFE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Facilitate a whole-school approach to safeguarding, ensuring that safeguarding and child protection are at the forefront of, and underpin, all relevant aspects of process and policy development</w:t>
      </w:r>
    </w:p>
    <w:p w14:paraId="50ED6D4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Evaluate and approve this policy at each review, ensuring it complies with the law, and hold the headteacher to account for its implementation</w:t>
      </w:r>
    </w:p>
    <w:p w14:paraId="3F867C1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 aware of its obligations under the Human Rights Act 1998, the Equality Act 2010 (including the Public Sector Equality Duty), and our school’s local multi-agency safeguarding arrangements </w:t>
      </w:r>
    </w:p>
    <w:p w14:paraId="2553276B" w14:textId="448DF1CC"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Appoint a senior board level (or equivalent) lead</w:t>
      </w:r>
      <w:r w:rsidR="00731330">
        <w:rPr>
          <w:rFonts w:asciiTheme="minorHAnsi" w:eastAsia="MS Mincho" w:hAnsiTheme="minorHAnsi" w:cstheme="minorHAnsi"/>
          <w:lang w:val="en-US"/>
        </w:rPr>
        <w:t xml:space="preserve"> or link, governor </w:t>
      </w:r>
      <w:r w:rsidRPr="00CF71D3">
        <w:rPr>
          <w:rFonts w:asciiTheme="minorHAnsi" w:eastAsia="MS Mincho" w:hAnsiTheme="minorHAnsi" w:cstheme="minorHAnsi"/>
          <w:lang w:val="en-US"/>
        </w:rPr>
        <w:t>to monitor the effectiveness of this policy in conjunction with the full governing board. This is always a different person from the DSL</w:t>
      </w:r>
    </w:p>
    <w:p w14:paraId="021BFC0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Make sure:</w:t>
      </w:r>
    </w:p>
    <w:p w14:paraId="06A06F50"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has the appropriate status and authority to carry out their job, including additional time, funding, training, resources and support </w:t>
      </w:r>
    </w:p>
    <w:p w14:paraId="53DB1094"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Online safety is a running and interrelated theme within the whole-school approach to safeguarding and related policies </w:t>
      </w:r>
    </w:p>
    <w:p w14:paraId="1617D74C"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leadership team and relevant staff are aware of and understand the IT filters and monitoring systems in place, manage them effectively and know how to escalate concerns </w:t>
      </w:r>
    </w:p>
    <w:p w14:paraId="2BAB4B7D"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657BBBD2"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That this policy reflects that children with SEND, or certain medical or physical health conditions, can face additional barriers to any abuse or neglect being recognised    </w:t>
      </w:r>
    </w:p>
    <w:p w14:paraId="56E1571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another body is providing services or activities (regardless of whether or not the children who attend these services/activities are children on the school roll): </w:t>
      </w:r>
    </w:p>
    <w:p w14:paraId="1DD69AC5"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Seek assurance that the other body has appropriate safeguarding and child protection policies/procedures in place, and inspect them if needed </w:t>
      </w:r>
    </w:p>
    <w:p w14:paraId="4CFC3EBF"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Make sure there are arrangements for the body to liaise with the school about safeguarding arrangements, where appropriate </w:t>
      </w:r>
    </w:p>
    <w:p w14:paraId="040014A9"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Make sure that safeguarding requirements are a condition of using the school premises, and that any agreement to use the premises would be terminated if the other body fails to comply </w:t>
      </w:r>
    </w:p>
    <w:p w14:paraId="122540C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chair of governors will act as the ‘case manager’ in the event that an allegation of abuse is made against the headteacher, where appropriate (see appendix 3). </w:t>
      </w:r>
    </w:p>
    <w:p w14:paraId="3A32102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governors will read Keeping Children Safe in Education in its entirety. </w:t>
      </w:r>
    </w:p>
    <w:p w14:paraId="2DA221B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Section 15 of this policy has information on how governors are supported to fulfil their role.</w:t>
      </w:r>
    </w:p>
    <w:p w14:paraId="3FF49E95"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5.4 The headteacher</w:t>
      </w:r>
    </w:p>
    <w:p w14:paraId="267494F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headteacher is responsible for the implementation of this policy, including:</w:t>
      </w:r>
    </w:p>
    <w:p w14:paraId="6182C11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Ensuring that staff (including temporary staff) and volunteers: </w:t>
      </w:r>
    </w:p>
    <w:p w14:paraId="7036332B"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informed of our systems which support safeguarding, including this policy, as part of their induction</w:t>
      </w:r>
    </w:p>
    <w:p w14:paraId="6A55F214"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Understand and follow the procedures included in this policy, particularly those concerning referrals of cases of suspected abuse and neglect </w:t>
      </w:r>
    </w:p>
    <w:p w14:paraId="7E34D40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Communicating this policy to parents/carers when their child joins the school and via the school website</w:t>
      </w:r>
    </w:p>
    <w:p w14:paraId="4BB7574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Ensuring that the DSL has appropriate time, funding, training and resources, and that there is always adequate cover if the DSL is absent</w:t>
      </w:r>
    </w:p>
    <w:p w14:paraId="539B275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Ensuring that all staff undertake appropriate safeguarding and child protection training, and updating the content of the training regularly</w:t>
      </w:r>
    </w:p>
    <w:p w14:paraId="0241F0F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Acting as the ‘case manager’ in the event of an allegation of abuse made against another member of staff or volunteer, where appropriate (see appendix 3)</w:t>
      </w:r>
    </w:p>
    <w:p w14:paraId="36C5962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Making decisions regarding all low-level concerns, though they may wish to collaborate with the DSL on this</w:t>
      </w:r>
    </w:p>
    <w:p w14:paraId="66D8BFC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Ensuring the relevant staffing ratios are met, where applicable</w:t>
      </w:r>
    </w:p>
    <w:p w14:paraId="2BAF1B2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Making sure each child in the Early Years Foundation Stage is assigned a key person</w:t>
      </w:r>
    </w:p>
    <w:p w14:paraId="77B1528C"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5.5 Virtual school heads </w:t>
      </w:r>
    </w:p>
    <w:p w14:paraId="68B8CB9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Virtual school heads have a non-statutory responsibility for the strategic oversight of the educational attendance, attainment and progress of pupils with a social worker. </w:t>
      </w:r>
    </w:p>
    <w:p w14:paraId="1466DD6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They should also identify and engage with key professionals, e.g. DSLs, SENCOs, social workers, mental health leads and others.  </w:t>
      </w:r>
    </w:p>
    <w:p w14:paraId="4947D2AA" w14:textId="668690F8" w:rsid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19" w:name="_Toc106271477"/>
      <w:bookmarkStart w:id="20" w:name="_Toc107577159"/>
      <w:bookmarkStart w:id="21" w:name="_Toc107578296"/>
      <w:r w:rsidRPr="00CF71D3">
        <w:rPr>
          <w:rFonts w:asciiTheme="minorHAnsi" w:eastAsia="Calibri" w:hAnsiTheme="minorHAnsi" w:cstheme="minorHAnsi"/>
          <w:b/>
          <w:color w:val="7030A0"/>
          <w:sz w:val="28"/>
          <w:szCs w:val="36"/>
        </w:rPr>
        <w:t>6. Confidentiality</w:t>
      </w:r>
      <w:bookmarkEnd w:id="19"/>
      <w:bookmarkEnd w:id="20"/>
      <w:bookmarkEnd w:id="21"/>
    </w:p>
    <w:p w14:paraId="76D53A29"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Information and concerns are often time sensitive and safeguarding concerns are dealt with and shared effectively and within the appropriate time period to ensure best safeguarding practices are achieved</w:t>
      </w:r>
    </w:p>
    <w:p w14:paraId="6D25276F"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Fears around information sharing do not impede the process of promoting the safety, welfare or protection of children and young people</w:t>
      </w:r>
    </w:p>
    <w:p w14:paraId="4566C6EF"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The Data Protection Act (DPA) 2018 and UK GDPR do not prevent, or limit, the sharing of information for the purposes of keeping children safe</w:t>
      </w:r>
    </w:p>
    <w:p w14:paraId="12EA912C"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4BD0105D"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Staff should never promise a child that they will not tell anyone about a report of abuse, as this may not be in the child’s best interests</w:t>
      </w:r>
    </w:p>
    <w:p w14:paraId="08108F4A"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If a victim asks the school not to tell anyone about the sexual violence or sexual harassment:</w:t>
      </w:r>
    </w:p>
    <w:p w14:paraId="7E55B2A4"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There’s no definitive answer, because even if a victim doesn’t consent to sharing information, staff may still lawfully share it if there’s another legal basis under the UK GDPR that applies</w:t>
      </w:r>
    </w:p>
    <w:p w14:paraId="38B33697"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The DSL will have to balance the victim’s wishes against their duty to protect the victim and other children</w:t>
      </w:r>
    </w:p>
    <w:p w14:paraId="4E41FFD1"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The DSL should consider that:</w:t>
      </w:r>
    </w:p>
    <w:p w14:paraId="54FFE145"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Parents or carers should normally be informed (unless this would put the victim at greater risk)</w:t>
      </w:r>
    </w:p>
    <w:p w14:paraId="777206EE"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The basic safeguarding principle is: if a child is at risk of harm, is in immediate danger, or has been harmed, a referral should be made to local authority children’s social care</w:t>
      </w:r>
    </w:p>
    <w:p w14:paraId="6C80C3C1"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Rape, assault by penetration and sexual assault are crimes. Where a report of rape, assault by penetration or sexual assault is made, this should be referred to the police. While the age of </w:t>
      </w:r>
      <w:r>
        <w:rPr>
          <w:rFonts w:asciiTheme="minorHAnsi" w:eastAsia="MS Mincho" w:hAnsiTheme="minorHAnsi" w:cstheme="minorHAnsi"/>
          <w:lang w:val="en-US"/>
        </w:rPr>
        <w:lastRenderedPageBreak/>
        <w:t>criminal responsibility is 10, if the alleged perpetrator is under 10, the starting principle of referring to the police remains</w:t>
      </w:r>
    </w:p>
    <w:p w14:paraId="22E2C784"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Regarding anonymity, all staff will:</w:t>
      </w:r>
    </w:p>
    <w:p w14:paraId="710CC4ED"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Be aware of anonymity, witness support and the criminal process in general where an allegation of sexual violence or sexual harassment is progressing through the criminal justice system</w:t>
      </w:r>
    </w:p>
    <w:p w14:paraId="11EBBE39"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Do all they reasonable can to protect the anonymity of any children involved in any report of sexual violence or sexual harassment, for example, carefully considering which staff should know about the report, and any support for children involved</w:t>
      </w:r>
    </w:p>
    <w:p w14:paraId="1BED4995"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Consider the potential impact of social media in facilitating the spreading of rumours and exposing victims’ identities</w:t>
      </w:r>
    </w:p>
    <w:p w14:paraId="792C876E" w14:textId="77777777" w:rsidR="000B2DA1" w:rsidRPr="000B12EC" w:rsidRDefault="000B2DA1" w:rsidP="000B2DA1">
      <w:pPr>
        <w:pStyle w:val="ListParagraph"/>
        <w:numPr>
          <w:ilvl w:val="0"/>
          <w:numId w:val="14"/>
        </w:numPr>
        <w:spacing w:after="120" w:line="240" w:lineRule="auto"/>
        <w:rPr>
          <w:rFonts w:asciiTheme="minorHAnsi" w:eastAsia="MS Mincho" w:hAnsiTheme="minorHAnsi" w:cstheme="minorHAnsi"/>
          <w:lang w:val="en-US"/>
        </w:rPr>
      </w:pPr>
      <w:r w:rsidRPr="000B12EC">
        <w:rPr>
          <w:rFonts w:asciiTheme="minorHAnsi" w:eastAsia="MS Mincho" w:hAnsiTheme="minorHAnsi" w:cstheme="minorHAnsi"/>
          <w:color w:val="000000" w:themeColor="text1"/>
          <w:lang w:val="en-US"/>
        </w:rPr>
        <w:t xml:space="preserve">The government’s </w:t>
      </w:r>
      <w:hyperlink r:id="rId38" w:history="1">
        <w:r w:rsidRPr="000B12EC">
          <w:rPr>
            <w:rFonts w:asciiTheme="minorHAnsi" w:eastAsia="MS Mincho" w:hAnsiTheme="minorHAnsi" w:cstheme="minorHAnsi"/>
            <w:color w:val="000000" w:themeColor="text1"/>
            <w:u w:val="single"/>
            <w:lang w:val="en-US"/>
          </w:rPr>
          <w:t>information sharing advice for safeguarding practitioners</w:t>
        </w:r>
      </w:hyperlink>
      <w:r w:rsidRPr="000B12EC">
        <w:rPr>
          <w:rFonts w:asciiTheme="minorHAnsi" w:eastAsia="MS Mincho" w:hAnsiTheme="minorHAnsi" w:cstheme="minorHAnsi"/>
          <w:color w:val="000000" w:themeColor="text1"/>
          <w:lang w:val="en-US"/>
        </w:rPr>
        <w:t xml:space="preserve"> includes 7 ‘golden rules’ for sharing information, and will support staff who have to make decisions about sharing information</w:t>
      </w:r>
    </w:p>
    <w:p w14:paraId="3C5490E8" w14:textId="77777777" w:rsid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sidRPr="000B12EC">
        <w:rPr>
          <w:rFonts w:asciiTheme="minorHAnsi" w:eastAsia="MS Mincho" w:hAnsiTheme="minorHAnsi" w:cstheme="minorHAnsi"/>
          <w:lang w:val="en-US"/>
        </w:rPr>
        <w:t>If staff are in any doubt about sharing information, they should speak to the DSL (or deputy)</w:t>
      </w:r>
    </w:p>
    <w:p w14:paraId="537466BD" w14:textId="4A9FCA02" w:rsidR="000B2DA1" w:rsidRPr="000B2DA1" w:rsidRDefault="000B2DA1" w:rsidP="000B2DA1">
      <w:pPr>
        <w:pStyle w:val="ListParagraph"/>
        <w:numPr>
          <w:ilvl w:val="0"/>
          <w:numId w:val="14"/>
        </w:numPr>
        <w:spacing w:after="120" w:line="240" w:lineRule="auto"/>
        <w:rPr>
          <w:rFonts w:asciiTheme="minorHAnsi" w:eastAsia="MS Mincho" w:hAnsiTheme="minorHAnsi" w:cstheme="minorHAnsi"/>
          <w:lang w:val="en-US"/>
        </w:rPr>
      </w:pPr>
      <w:r w:rsidRPr="000B12EC">
        <w:rPr>
          <w:rFonts w:asciiTheme="minorHAnsi" w:eastAsia="MS Mincho" w:hAnsiTheme="minorHAnsi" w:cstheme="minorHAnsi"/>
          <w:lang w:val="en-US"/>
        </w:rPr>
        <w:t>Confidentiality is also addressed in this policy with respect to record-keeping in section 14, and allegations of abuse against staff in appendix 3</w:t>
      </w:r>
    </w:p>
    <w:p w14:paraId="07F7D86A"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22" w:name="_Toc106271478"/>
      <w:bookmarkStart w:id="23" w:name="_Toc107577160"/>
      <w:bookmarkStart w:id="24" w:name="_Toc107578297"/>
      <w:r w:rsidRPr="00CF71D3">
        <w:rPr>
          <w:rFonts w:asciiTheme="minorHAnsi" w:eastAsia="Calibri" w:hAnsiTheme="minorHAnsi" w:cstheme="minorHAnsi"/>
          <w:b/>
          <w:color w:val="7030A0"/>
          <w:sz w:val="28"/>
          <w:szCs w:val="36"/>
        </w:rPr>
        <w:t>7. Recognising abuse and taking action</w:t>
      </w:r>
      <w:bookmarkEnd w:id="22"/>
      <w:bookmarkEnd w:id="23"/>
      <w:bookmarkEnd w:id="24"/>
    </w:p>
    <w:p w14:paraId="4A36076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Staff, volunteers and governors must follow the procedures set out below in the event of a safeguarding issue.</w:t>
      </w:r>
    </w:p>
    <w:p w14:paraId="15C6599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Please note – in this and subsequent sections, you should take any references to the DSL to mean “the DSL (or deputy DSL)”.</w:t>
      </w:r>
    </w:p>
    <w:p w14:paraId="75682D5A"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7.1 If a child is suffering or likely to suffer harm, or in immediate danger</w:t>
      </w:r>
    </w:p>
    <w:p w14:paraId="38A0CFA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Make a referral to children’s social care and/or the police </w:t>
      </w:r>
      <w:r w:rsidRPr="00CF71D3">
        <w:rPr>
          <w:rFonts w:asciiTheme="minorHAnsi" w:eastAsia="MS Mincho" w:hAnsiTheme="minorHAnsi" w:cstheme="minorHAnsi"/>
          <w:b/>
          <w:bCs/>
          <w:lang w:val="en-US"/>
        </w:rPr>
        <w:t>immediately</w:t>
      </w:r>
      <w:r w:rsidRPr="00CF71D3">
        <w:rPr>
          <w:rFonts w:asciiTheme="minorHAnsi" w:eastAsia="MS Mincho" w:hAnsiTheme="minorHAnsi" w:cstheme="minorHAnsi"/>
          <w:lang w:val="en-US"/>
        </w:rPr>
        <w:t xml:space="preserve"> if you believe a child is suffering or likely to suffer from harm, or is in immediate danger. </w:t>
      </w:r>
      <w:r w:rsidRPr="00CF71D3">
        <w:rPr>
          <w:rFonts w:asciiTheme="minorHAnsi" w:eastAsia="MS Mincho" w:hAnsiTheme="minorHAnsi" w:cstheme="minorHAnsi"/>
          <w:b/>
          <w:bCs/>
          <w:lang w:val="en-US"/>
        </w:rPr>
        <w:t>Anyone can make a referral.</w:t>
      </w:r>
    </w:p>
    <w:p w14:paraId="0C4C14F7" w14:textId="244BFADD"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Tell the DSL (see section 5.2) as soon as possible if you make a referral directly.</w:t>
      </w:r>
    </w:p>
    <w:p w14:paraId="11E3A4BD" w14:textId="52010D6D" w:rsidR="00C33F4D" w:rsidRDefault="00C33F4D"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Blackburn with Darwen Childrens’ services can be contacted via 01254 666400</w:t>
      </w:r>
    </w:p>
    <w:p w14:paraId="0D6CF7CD" w14:textId="36DD8965" w:rsidR="00C33F4D" w:rsidRDefault="00C33F4D"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Lancashire Childrens’ services can be contacted via 03001236720 or out of hours on 03001236722</w:t>
      </w:r>
    </w:p>
    <w:p w14:paraId="6BECA68E" w14:textId="537C5323" w:rsidR="00C33F4D" w:rsidRDefault="00C33F4D"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Bolton Childrens’ services can be contacted via 01204 337479</w:t>
      </w:r>
    </w:p>
    <w:p w14:paraId="78539762" w14:textId="1250A172" w:rsidR="00C33F4D" w:rsidRDefault="00C33F4D"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An emergency report to the police can be contacted via 999 or a non-emergency report to the police via 101</w:t>
      </w:r>
    </w:p>
    <w:p w14:paraId="3A4E50C1" w14:textId="7ECA6DA7" w:rsidR="00C33F4D" w:rsidRPr="00CF71D3" w:rsidRDefault="00C33F4D"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Best safeguarding practices would instruct that, for medical assistance, including physical and mental and emotional concerns that are of an emergency, 999 or your closest A&amp;E are the points of contact, or for a non-emergency 111 or booking an appointment with your GP.</w:t>
      </w:r>
    </w:p>
    <w:p w14:paraId="2B4CA5D9" w14:textId="638E4D57" w:rsidR="00CF71D3" w:rsidRDefault="00AA4F1E" w:rsidP="00CF71D3">
      <w:pPr>
        <w:spacing w:after="120" w:line="240" w:lineRule="auto"/>
        <w:rPr>
          <w:rFonts w:asciiTheme="minorHAnsi" w:eastAsia="MS Mincho" w:hAnsiTheme="minorHAnsi" w:cstheme="minorHAnsi"/>
          <w:color w:val="0072CC"/>
          <w:u w:val="single"/>
          <w:lang w:val="en-US"/>
        </w:rPr>
      </w:pPr>
      <w:hyperlink r:id="rId39" w:history="1">
        <w:r w:rsidR="00CF71D3" w:rsidRPr="00CF71D3">
          <w:rPr>
            <w:rFonts w:asciiTheme="minorHAnsi" w:eastAsia="MS Mincho" w:hAnsiTheme="minorHAnsi" w:cstheme="minorHAnsi"/>
            <w:color w:val="0072CC"/>
            <w:u w:val="single"/>
            <w:lang w:val="en-US"/>
          </w:rPr>
          <w:t>https://www.gov.uk/report-child-abuse-to-local-council</w:t>
        </w:r>
      </w:hyperlink>
    </w:p>
    <w:p w14:paraId="6539E476" w14:textId="62823FA5" w:rsidR="00C33F4D" w:rsidRPr="00CF71D3" w:rsidRDefault="00AA4F1E" w:rsidP="00CF71D3">
      <w:pPr>
        <w:spacing w:after="120" w:line="240" w:lineRule="auto"/>
        <w:rPr>
          <w:rFonts w:asciiTheme="minorHAnsi" w:eastAsia="MS Mincho" w:hAnsiTheme="minorHAnsi" w:cstheme="minorHAnsi"/>
          <w:color w:val="0072CC"/>
          <w:u w:val="single"/>
          <w:lang w:val="en-US"/>
        </w:rPr>
      </w:pPr>
      <w:hyperlink r:id="rId40" w:history="1">
        <w:r w:rsidR="00C33F4D">
          <w:rPr>
            <w:rStyle w:val="Hyperlink"/>
          </w:rPr>
          <w:t>Safeguarding children and child protection | NSPCC Learning</w:t>
        </w:r>
      </w:hyperlink>
    </w:p>
    <w:p w14:paraId="368331B3"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7.2 If a child makes a disclosure to you</w:t>
      </w:r>
    </w:p>
    <w:p w14:paraId="62167EE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child discloses a safeguarding issue to you, you should:</w:t>
      </w:r>
    </w:p>
    <w:p w14:paraId="140EA2A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Listen to and believe them. Allow them time to talk freely and do not ask leading questions</w:t>
      </w:r>
    </w:p>
    <w:p w14:paraId="1082D8D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Stay calm and do not show that you are shocked or upset </w:t>
      </w:r>
    </w:p>
    <w:p w14:paraId="06C60A8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Tell the child they have done the right thing in telling you. Do not tell them they should have told you sooner</w:t>
      </w:r>
    </w:p>
    <w:p w14:paraId="768E7CA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Explain what will happen next and that you will have to pass this information on. Do not promise to keep it a secret </w:t>
      </w:r>
    </w:p>
    <w:p w14:paraId="535152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Write up your conversation as soon as possible in the child’s own words. Stick to the facts, and do not put your own judgement on it</w:t>
      </w:r>
    </w:p>
    <w:p w14:paraId="71CD995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7780D05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Bear in mind that some children may:</w:t>
      </w:r>
    </w:p>
    <w:p w14:paraId="23C5476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Not feel ready, or know how to tell someone that they are being abused, exploited or neglected</w:t>
      </w:r>
    </w:p>
    <w:p w14:paraId="62507A3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Not recognise their experiences as harmful</w:t>
      </w:r>
    </w:p>
    <w:p w14:paraId="446D038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Feel embarrassed, humiliated or threatened. This could be due to their vulnerability, disability, sexual orientation and/or language barriers</w:t>
      </w:r>
    </w:p>
    <w:p w14:paraId="252DBF7E" w14:textId="77777777" w:rsidR="00CF71D3" w:rsidRPr="00CF71D3" w:rsidRDefault="00CF71D3" w:rsidP="00CF71D3">
      <w:pPr>
        <w:spacing w:after="120" w:line="240" w:lineRule="auto"/>
        <w:ind w:left="170" w:hanging="170"/>
        <w:rPr>
          <w:rFonts w:asciiTheme="minorHAnsi" w:eastAsia="MS Mincho" w:hAnsiTheme="minorHAnsi" w:cstheme="minorHAnsi"/>
          <w:lang w:val="en-US"/>
        </w:rPr>
      </w:pPr>
      <w:r w:rsidRPr="00CF71D3">
        <w:rPr>
          <w:rFonts w:asciiTheme="minorHAnsi" w:eastAsia="MS Mincho" w:hAnsiTheme="minorHAnsi" w:cstheme="minorHAnsi"/>
          <w:lang w:val="en-US"/>
        </w:rPr>
        <w:t xml:space="preserve">None of this should stop you from having a ‘professional curiosity’ and speaking to the DSL if you have concerns about a child.   </w:t>
      </w:r>
    </w:p>
    <w:p w14:paraId="67181000"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7.3 If you discover that FGM has taken place or a pupil is at risk of FGM</w:t>
      </w:r>
    </w:p>
    <w:p w14:paraId="212AB7E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Keeping Children Safe in Education explains that FGM comprises “all procedures involving partial or total removal of the external female genitalia, or other injury to the female genital organs”.</w:t>
      </w:r>
    </w:p>
    <w:p w14:paraId="7EDED67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FGM is illegal in the UK and a form of child abuse with long-lasting, harmful consequences. It is also known as ‘female genital cutting’, ‘circumcision’ or ‘initiation’.</w:t>
      </w:r>
    </w:p>
    <w:p w14:paraId="45D6652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Possible indicators that a pupil has already been subjected to FGM, and factors that suggest a pupil may be at risk, are set out in appendix 4 of this policy. </w:t>
      </w:r>
    </w:p>
    <w:p w14:paraId="4CF26AF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Any teacher</w:t>
      </w:r>
      <w:r w:rsidRPr="00CF71D3">
        <w:rPr>
          <w:rFonts w:asciiTheme="minorHAnsi" w:eastAsia="MS Mincho" w:hAnsiTheme="minorHAnsi" w:cstheme="minorHAnsi"/>
          <w:lang w:val="en-US"/>
        </w:rPr>
        <w:t xml:space="preserve"> who either:</w:t>
      </w:r>
    </w:p>
    <w:p w14:paraId="0AFF8178" w14:textId="77777777" w:rsidR="00CF71D3" w:rsidRPr="00CF71D3" w:rsidRDefault="00CF71D3" w:rsidP="006270F1">
      <w:pPr>
        <w:numPr>
          <w:ilvl w:val="0"/>
          <w:numId w:val="13"/>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Is informed by a girl under 18 that an act of FGM has been carried out on her; or </w:t>
      </w:r>
    </w:p>
    <w:p w14:paraId="0716A15A" w14:textId="77777777" w:rsidR="00CF71D3" w:rsidRPr="00CF71D3" w:rsidRDefault="00CF71D3" w:rsidP="006270F1">
      <w:pPr>
        <w:numPr>
          <w:ilvl w:val="0"/>
          <w:numId w:val="13"/>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0A38BB7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Must immediately report this to the police, personally. This is a mandatory statutory duty, and teachers will face disciplinary sanctions for failing to meet it.</w:t>
      </w:r>
    </w:p>
    <w:p w14:paraId="3D7D49F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Unless they have been specifically told not to disclose, they should also discuss the case with the DSL and involve children’s social care as appropriate.</w:t>
      </w:r>
    </w:p>
    <w:p w14:paraId="0A8B018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Any other member of staff</w:t>
      </w:r>
      <w:r w:rsidRPr="00CF71D3">
        <w:rPr>
          <w:rFonts w:asciiTheme="minorHAnsi" w:eastAsia="MS Mincho" w:hAnsiTheme="minorHAnsi" w:cstheme="minorHAnsi"/>
          <w:lang w:val="en-US"/>
        </w:rPr>
        <w:t xml:space="preserve"> who discovers that an act of FGM appears to have been carried out on a </w:t>
      </w:r>
      <w:r w:rsidRPr="00CF71D3">
        <w:rPr>
          <w:rFonts w:asciiTheme="minorHAnsi" w:eastAsia="MS Mincho" w:hAnsiTheme="minorHAnsi" w:cstheme="minorHAnsi"/>
          <w:b/>
          <w:lang w:val="en-US"/>
        </w:rPr>
        <w:t>pupil under 18</w:t>
      </w:r>
      <w:r w:rsidRPr="00CF71D3">
        <w:rPr>
          <w:rFonts w:asciiTheme="minorHAnsi" w:eastAsia="MS Mincho" w:hAnsiTheme="minorHAnsi" w:cstheme="minorHAnsi"/>
          <w:lang w:val="en-US"/>
        </w:rPr>
        <w:t xml:space="preserve"> must speak to the DSL and follow our local safeguarding procedures.</w:t>
      </w:r>
    </w:p>
    <w:p w14:paraId="11C6D43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duty for teachers mentioned above does not apply in cases where a pupil is </w:t>
      </w:r>
      <w:r w:rsidRPr="00CF71D3">
        <w:rPr>
          <w:rFonts w:asciiTheme="minorHAnsi" w:eastAsia="MS Mincho" w:hAnsiTheme="minorHAnsi" w:cstheme="minorHAnsi"/>
          <w:i/>
          <w:lang w:val="en-US"/>
        </w:rPr>
        <w:t xml:space="preserve">at risk </w:t>
      </w:r>
      <w:r w:rsidRPr="00CF71D3">
        <w:rPr>
          <w:rFonts w:asciiTheme="minorHAnsi" w:eastAsia="MS Mincho" w:hAnsiTheme="minorHAnsi" w:cstheme="minorHAnsi"/>
          <w:lang w:val="en-US"/>
        </w:rPr>
        <w:t>of FGM or FGM is suspected but is not known to have been carried out. Staff should not examine pupils.</w:t>
      </w:r>
    </w:p>
    <w:p w14:paraId="13C7131A" w14:textId="2F78B8D2"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Any member of staff</w:t>
      </w:r>
      <w:r w:rsidRPr="00CF71D3">
        <w:rPr>
          <w:rFonts w:asciiTheme="minorHAnsi" w:eastAsia="MS Mincho" w:hAnsiTheme="minorHAnsi" w:cstheme="minorHAnsi"/>
          <w:lang w:val="en-US"/>
        </w:rPr>
        <w:t xml:space="preserve"> who suspects a pupil is </w:t>
      </w:r>
      <w:r w:rsidRPr="00CF71D3">
        <w:rPr>
          <w:rFonts w:asciiTheme="minorHAnsi" w:eastAsia="MS Mincho" w:hAnsiTheme="minorHAnsi" w:cstheme="minorHAnsi"/>
          <w:i/>
          <w:lang w:val="en-US"/>
        </w:rPr>
        <w:t>at risk</w:t>
      </w:r>
      <w:r w:rsidRPr="00CF71D3">
        <w:rPr>
          <w:rFonts w:asciiTheme="minorHAnsi" w:eastAsia="MS Mincho" w:hAnsiTheme="minorHAnsi" w:cstheme="minorHAnsi"/>
          <w:lang w:val="en-US"/>
        </w:rPr>
        <w:t xml:space="preserve"> of FGM or suspects that FGM has been carried out</w:t>
      </w:r>
      <w:r w:rsidR="00C33F4D" w:rsidRPr="00C33F4D">
        <w:rPr>
          <w:rFonts w:asciiTheme="minorHAnsi" w:eastAsia="MS Mincho" w:hAnsiTheme="minorHAnsi" w:cstheme="minorHAnsi"/>
          <w:lang w:val="en-US"/>
        </w:rPr>
        <w:t xml:space="preserve">, </w:t>
      </w:r>
      <w:r w:rsidRPr="00C33F4D">
        <w:rPr>
          <w:rFonts w:asciiTheme="minorHAnsi" w:eastAsia="MS Mincho" w:hAnsiTheme="minorHAnsi" w:cstheme="minorHAnsi"/>
          <w:lang w:val="en-US"/>
        </w:rPr>
        <w:t xml:space="preserve">or discovers that a pupil </w:t>
      </w:r>
      <w:r w:rsidRPr="00C33F4D">
        <w:rPr>
          <w:rFonts w:asciiTheme="minorHAnsi" w:eastAsia="MS Mincho" w:hAnsiTheme="minorHAnsi" w:cstheme="minorHAnsi"/>
          <w:b/>
          <w:lang w:val="en-US"/>
        </w:rPr>
        <w:t>aged 18 or over</w:t>
      </w:r>
      <w:r w:rsidRPr="00C33F4D">
        <w:rPr>
          <w:rFonts w:asciiTheme="minorHAnsi" w:eastAsia="MS Mincho" w:hAnsiTheme="minorHAnsi" w:cstheme="minorHAnsi"/>
          <w:lang w:val="en-US"/>
        </w:rPr>
        <w:t xml:space="preserve"> appears to have been a victim of FGM</w:t>
      </w:r>
      <w:r w:rsidR="00C33F4D" w:rsidRPr="00C33F4D">
        <w:rPr>
          <w:rFonts w:asciiTheme="minorHAnsi" w:eastAsia="MS Mincho" w:hAnsiTheme="minorHAnsi" w:cstheme="minorHAnsi"/>
          <w:lang w:val="en-US"/>
        </w:rPr>
        <w:t>,</w:t>
      </w:r>
      <w:r w:rsidRPr="00CF71D3">
        <w:rPr>
          <w:rFonts w:asciiTheme="minorHAnsi" w:eastAsia="MS Mincho" w:hAnsiTheme="minorHAnsi" w:cstheme="minorHAnsi"/>
          <w:lang w:val="en-US"/>
        </w:rPr>
        <w:t xml:space="preserve"> should speak to the DSL and follow our local safeguarding procedures.</w:t>
      </w:r>
    </w:p>
    <w:p w14:paraId="45570CAE" w14:textId="291A276C" w:rsidR="00C33F4D" w:rsidRPr="00CF71D3" w:rsidRDefault="00C33F4D"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Referrals would then be made immediately to the police and the appropriate social care.</w:t>
      </w:r>
    </w:p>
    <w:p w14:paraId="14670F0C"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7.4 If you have concerns about a child (as opposed to believing a child is suffering or likely to suffer from harm, or is in immediate danger)</w:t>
      </w:r>
    </w:p>
    <w:p w14:paraId="50B8FA5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Figure 1 below, before section 7.7, illustrates the procedure to follow if you have any concerns about a child’s welfare.</w:t>
      </w:r>
    </w:p>
    <w:p w14:paraId="6368407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possible, speak to the DSL first to agree a course of action. </w:t>
      </w:r>
    </w:p>
    <w:p w14:paraId="317E91F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5FB27E0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Make a referral to local authority children’s social care directly, if appropriate (see ‘Referral’ below). Share any action taken with the DSL as soon as possible.</w:t>
      </w:r>
    </w:p>
    <w:p w14:paraId="5D9ACA4F"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 xml:space="preserve">Early help assessment </w:t>
      </w:r>
    </w:p>
    <w:p w14:paraId="16500FC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1879AE9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discuss and agree, with statutory safeguarding partners, levels for the different types of assessment, as part of local arrangements. </w:t>
      </w:r>
    </w:p>
    <w:p w14:paraId="19EFD0CC" w14:textId="603BDF9E"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 keep the case under constant review and the school will consider a referral to local authority children’s social care if the situation does not seem to be improving. Timelines of interventions will be monitored and reviewed.</w:t>
      </w:r>
    </w:p>
    <w:p w14:paraId="73FE958C" w14:textId="3342E1BB" w:rsidR="007A2604" w:rsidRDefault="007A2604"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We proactively work with external agencies, including social care and other organisations that support families and young people, and as part of our whole school positive safeguarding approach and culture, seek to lead, support and encourage the collaborative efforts of early help interventions, assessments and support, for families and young people, whether through internal structures (</w:t>
      </w:r>
      <w:r w:rsidR="000A082F">
        <w:rPr>
          <w:rFonts w:asciiTheme="minorHAnsi" w:eastAsia="MS Mincho" w:hAnsiTheme="minorHAnsi" w:cstheme="minorHAnsi"/>
          <w:lang w:val="en-US"/>
        </w:rPr>
        <w:t xml:space="preserve">i.e student support plans, family meetings etc) or external systems (i.e CAFs, TAFs, reviews etc). </w:t>
      </w:r>
    </w:p>
    <w:p w14:paraId="0EE770E5" w14:textId="049541CE" w:rsidR="000A082F" w:rsidRDefault="000A082F"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All levels of concern, including low, medium risk and high level of concerns, are monitored and reviewed daily, with the intention and question of whether to escalate for further support, change the approach of support or any other type of support.</w:t>
      </w:r>
    </w:p>
    <w:p w14:paraId="6D0A402B" w14:textId="367E1C3D" w:rsidR="000A082F" w:rsidRPr="00CF71D3" w:rsidRDefault="000A082F"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External and multi-agency support/partnerships with The Heights is encouraged, sought out and supported regularly for best positive safeguarding practices with a child and family centred approach.</w:t>
      </w:r>
    </w:p>
    <w:p w14:paraId="2029D6B6"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Referral</w:t>
      </w:r>
    </w:p>
    <w:p w14:paraId="001ECB3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it is appropriate to refer the case to local authority children’s social care or the police, the DSL will make the referral or support you to do so.</w:t>
      </w:r>
    </w:p>
    <w:p w14:paraId="3867320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you make a referral directly (see section 7.1), you must tell the DSL as soon as possible.</w:t>
      </w:r>
    </w:p>
    <w:p w14:paraId="69F64A9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2897B515" w14:textId="1F0E2F9F"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child’s situation does not seem to be improving after the referral, the DSL or person who made the referral must follow local escalation procedures to ensure their concerns have been addressed and that the child’s situation improves.</w:t>
      </w:r>
    </w:p>
    <w:p w14:paraId="7E45A9F8" w14:textId="60AB5047" w:rsidR="000A082F" w:rsidRPr="00CF71D3" w:rsidRDefault="000A082F"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Dependent on the context of the concern(s), different referrals may be made at differing occasions. The Heights will seek the advice of that young persons’ local authority social care, to determine threshold for referral, and/or make appropriate referrals to the emergency services including police and or health, as well as but not limited to other organisations or agencies that are applicable to support the young person. A referral will always be made should a concern of a deemed serious nature require one.</w:t>
      </w:r>
    </w:p>
    <w:p w14:paraId="37677138"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lastRenderedPageBreak/>
        <w:t>7.5 If you have concerns about extremism</w:t>
      </w:r>
    </w:p>
    <w:p w14:paraId="166F457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child is not suffering or likely to suffer from harm, or in immediate danger, where possible speak to the DSL first to agree a course of action.</w:t>
      </w:r>
    </w:p>
    <w:p w14:paraId="45C9A59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63E1D81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there is a concern, the DSL will consider the level of risk and decide which agency to make a referral to. This could include </w:t>
      </w:r>
      <w:hyperlink r:id="rId41" w:history="1">
        <w:r w:rsidRPr="00CF71D3">
          <w:rPr>
            <w:rFonts w:asciiTheme="minorHAnsi" w:eastAsia="MS Mincho" w:hAnsiTheme="minorHAnsi" w:cstheme="minorHAnsi"/>
            <w:color w:val="0072CC"/>
            <w:u w:val="single"/>
            <w:lang w:val="en-US"/>
          </w:rPr>
          <w:t>Channel</w:t>
        </w:r>
      </w:hyperlink>
      <w:r w:rsidRPr="00CF71D3">
        <w:rPr>
          <w:rFonts w:asciiTheme="minorHAnsi" w:eastAsia="MS Mincho" w:hAnsiTheme="minorHAnsi" w:cstheme="minorHAnsi"/>
          <w:lang w:val="en-US"/>
        </w:rPr>
        <w:t xml:space="preserve">, the government’s programme for identifying and supporting individuals at risk of being drawn into terrorism, or the local authority children’s social care team. </w:t>
      </w:r>
    </w:p>
    <w:p w14:paraId="6A2B9C1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Department for Education also has a dedicated telephone helpline, 020 7340 7264, which school staff and governors can call to raise concerns about extremism with respect to a pupil. You can also email </w:t>
      </w:r>
      <w:hyperlink r:id="rId42" w:history="1">
        <w:r w:rsidRPr="00CF71D3">
          <w:rPr>
            <w:rFonts w:asciiTheme="minorHAnsi" w:eastAsia="MS Mincho" w:hAnsiTheme="minorHAnsi" w:cstheme="minorHAnsi"/>
            <w:color w:val="0072CC"/>
            <w:u w:val="single"/>
            <w:lang w:val="en-US"/>
          </w:rPr>
          <w:t>counter.extremism@education.gov.uk</w:t>
        </w:r>
      </w:hyperlink>
      <w:r w:rsidRPr="00CF71D3">
        <w:rPr>
          <w:rFonts w:asciiTheme="minorHAnsi" w:eastAsia="MS Mincho" w:hAnsiTheme="minorHAnsi" w:cstheme="minorHAnsi"/>
          <w:lang w:val="en-US"/>
        </w:rPr>
        <w:t>. Note that this is not for use in emergency situations.</w:t>
      </w:r>
    </w:p>
    <w:p w14:paraId="2610A9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In an emergency, call 999 or the confidential anti-terrorist hotline on 0800 789 321 if you: </w:t>
      </w:r>
    </w:p>
    <w:p w14:paraId="683136A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Think someone is in immediate danger</w:t>
      </w:r>
    </w:p>
    <w:p w14:paraId="4309841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Think someone may be planning to travel to join an extremist group</w:t>
      </w:r>
    </w:p>
    <w:p w14:paraId="5F1D831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See or hear something that may be terrorist-related</w:t>
      </w:r>
    </w:p>
    <w:p w14:paraId="0A3B7C5A"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7.6 If you have a mental health concern  </w:t>
      </w:r>
    </w:p>
    <w:p w14:paraId="271E3E7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Mental health problems can, in some cases, be an indicator that a child has suffered or is at risk of suffering abuse, neglect or exploitation. </w:t>
      </w:r>
    </w:p>
    <w:p w14:paraId="4E5051A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will be alert to behavioural signs that suggest a child may be experiencing a mental health problem or be at risk of developing one.  </w:t>
      </w:r>
    </w:p>
    <w:p w14:paraId="7A591A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you have a mental health concern about a child that is also a safeguarding concern, take immediate action by following the steps in section 7.4. </w:t>
      </w:r>
    </w:p>
    <w:p w14:paraId="47487EBF" w14:textId="4D6E6BCC"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you have a mental health concern that is</w:t>
      </w:r>
      <w:r w:rsidRPr="00CF71D3">
        <w:rPr>
          <w:rFonts w:asciiTheme="minorHAnsi" w:eastAsia="MS Mincho" w:hAnsiTheme="minorHAnsi" w:cstheme="minorHAnsi"/>
          <w:b/>
          <w:lang w:val="en-US"/>
        </w:rPr>
        <w:t xml:space="preserve"> not </w:t>
      </w:r>
      <w:r w:rsidRPr="00CF71D3">
        <w:rPr>
          <w:rFonts w:asciiTheme="minorHAnsi" w:eastAsia="MS Mincho" w:hAnsiTheme="minorHAnsi" w:cstheme="minorHAnsi"/>
          <w:lang w:val="en-US"/>
        </w:rPr>
        <w:t xml:space="preserve">also a safeguarding concern, speak to the DSL to agree a course of action. </w:t>
      </w:r>
    </w:p>
    <w:p w14:paraId="51C61236" w14:textId="61EA6CC1" w:rsidR="00086FC3" w:rsidRDefault="00086FC3"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The Heights has developed an internal structure to support mental health concerns, including a wellbeing programme available to all students, a partnership with an external mental health service team who visit weekly, as well as an engagement team with mental health practitioners leading the positive engagement of all young peoples’ attendance, mental health and safeguarding. The engagement team meet twice monthly, but monitor and review daily. The schools’ pastoral team also meet daily to discuss mental health concerns of all students based on observations, incidents or reports on that day.</w:t>
      </w:r>
    </w:p>
    <w:p w14:paraId="795B0266" w14:textId="2D96426E" w:rsidR="002F6362" w:rsidRDefault="002F6362"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Wellbeing sessions, check ins and drop in sessions are available and accessible daily at The Heights to identify mental health problems, as well as a family liaison team to communicate with young people’s home support.</w:t>
      </w:r>
    </w:p>
    <w:p w14:paraId="787F4C33" w14:textId="01DFBDF0" w:rsidR="002F6362" w:rsidRDefault="002F6362"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The Heights has a team of mental health trained practitioners, and has a nominated mental health practitioner training further in this field as one of the schools’ mental health leads, along with senior leaders including the DSL and the SENDCO.</w:t>
      </w:r>
    </w:p>
    <w:p w14:paraId="7F864965" w14:textId="03F135E0" w:rsidR="002F6362" w:rsidRDefault="002F6362"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Students with emergency  mental health issues will be taken to A&amp;E where immediate significant harm is feared for, as well as ensuring a trusted and immediate adult member of their home life is aware of the concern before the child has left school that day. Students with mental health issues where significant harm is suspected of taking place or having had previously taken place, will be supported in referrals to medical professionals including the mental health service team, their GP, ELCAS and/or any other </w:t>
      </w:r>
      <w:r>
        <w:rPr>
          <w:rFonts w:asciiTheme="minorHAnsi" w:eastAsia="MS Mincho" w:hAnsiTheme="minorHAnsi" w:cstheme="minorHAnsi"/>
          <w:lang w:val="en-US"/>
        </w:rPr>
        <w:lastRenderedPageBreak/>
        <w:t>applicable and appropriate mental health service, as well as ensuring a trusted and immediate adult member of their home life is aware of the concern before the child has left school that day.</w:t>
      </w:r>
    </w:p>
    <w:p w14:paraId="51232201" w14:textId="68946754" w:rsidR="002F6362" w:rsidRDefault="002F6362"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All staff involved and aware of the mental health concerns have an accountability to ensure that referrals, whether internally to senior leadership, or externally, are made, to best safeguard the student positively.</w:t>
      </w:r>
    </w:p>
    <w:p w14:paraId="204CF9C7" w14:textId="35C4CA00" w:rsidR="002F6362" w:rsidRPr="00CF71D3" w:rsidRDefault="002F6362"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Mental health concerns that may cause a young person harm are supported with referrals and programmes of wellbeing and mental health support accessible in school (and external to school, where appropriate and applicable) as well as ensuring a trusted and immediate adult member of their home life is aware of the concern before the child has left school that day.</w:t>
      </w:r>
    </w:p>
    <w:p w14:paraId="43333722" w14:textId="1AE2F51F" w:rsidR="00CF71D3" w:rsidRPr="00CF71D3" w:rsidRDefault="002F6362" w:rsidP="00CF71D3">
      <w:pPr>
        <w:spacing w:after="120" w:line="240" w:lineRule="auto"/>
        <w:rPr>
          <w:rFonts w:asciiTheme="minorHAnsi" w:eastAsia="MS Mincho" w:hAnsiTheme="minorHAnsi" w:cstheme="minorHAnsi"/>
          <w:highlight w:val="yellow"/>
          <w:lang w:val="en-US"/>
        </w:rPr>
      </w:pPr>
      <w:r>
        <w:rPr>
          <w:rFonts w:asciiTheme="minorHAnsi" w:eastAsia="MS Mincho" w:hAnsiTheme="minorHAnsi" w:cstheme="minorHAnsi"/>
          <w:lang w:val="en-US"/>
        </w:rPr>
        <w:t xml:space="preserve">The Heights follows </w:t>
      </w:r>
      <w:r w:rsidR="00CF71D3" w:rsidRPr="002F6362">
        <w:rPr>
          <w:rFonts w:asciiTheme="minorHAnsi" w:eastAsia="MS Mincho" w:hAnsiTheme="minorHAnsi" w:cstheme="minorHAnsi"/>
          <w:lang w:val="en-US"/>
        </w:rPr>
        <w:t xml:space="preserve">the Department for Education guidance on </w:t>
      </w:r>
      <w:hyperlink r:id="rId43" w:history="1">
        <w:r w:rsidR="00CF71D3" w:rsidRPr="002F6362">
          <w:rPr>
            <w:rFonts w:asciiTheme="minorHAnsi" w:eastAsia="MS Mincho" w:hAnsiTheme="minorHAnsi" w:cstheme="minorHAnsi"/>
            <w:color w:val="0072CC"/>
            <w:u w:val="single"/>
            <w:lang w:val="en-US"/>
          </w:rPr>
          <w:t>mental health and behaviour in schools</w:t>
        </w:r>
      </w:hyperlink>
      <w:r>
        <w:rPr>
          <w:rFonts w:asciiTheme="minorHAnsi" w:eastAsia="MS Mincho" w:hAnsiTheme="minorHAnsi" w:cstheme="minorHAnsi"/>
          <w:lang w:val="en-US"/>
        </w:rPr>
        <w:t>.</w:t>
      </w:r>
    </w:p>
    <w:p w14:paraId="1ED6F3B6"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highlight w:val="yellow"/>
          <w:lang w:val="en-US"/>
        </w:rPr>
        <w:br w:type="page"/>
      </w:r>
      <w:r w:rsidRPr="00CF71D3">
        <w:rPr>
          <w:rFonts w:asciiTheme="minorHAnsi" w:eastAsia="MS Mincho" w:hAnsiTheme="minorHAnsi" w:cstheme="minorHAnsi"/>
          <w:b/>
          <w:lang w:val="en-US"/>
        </w:rPr>
        <w:lastRenderedPageBreak/>
        <w:t>Figure 1: procedure if you have concerns about a child’s welfare (as opposed to believing a child is suffering or likely to suffer from harm, or in immediate danger)</w:t>
      </w:r>
    </w:p>
    <w:p w14:paraId="37505739"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sz w:val="18"/>
          <w:szCs w:val="18"/>
          <w:lang w:val="en-US"/>
        </w:rPr>
        <w:t>(Note – if the DSL is unavailable, this should not delay action. See section 7.4 for what to do.)</w:t>
      </w:r>
    </w:p>
    <w:p w14:paraId="202EF1D6" w14:textId="30B18C97" w:rsidR="00CF71D3" w:rsidRPr="00CF71D3" w:rsidRDefault="00CF71D3" w:rsidP="00CF71D3">
      <w:pPr>
        <w:spacing w:after="120" w:line="240" w:lineRule="auto"/>
        <w:rPr>
          <w:rFonts w:asciiTheme="minorHAnsi" w:eastAsia="MS Mincho" w:hAnsiTheme="minorHAnsi" w:cstheme="minorHAnsi"/>
          <w:b/>
          <w:lang w:val="en-US"/>
        </w:rPr>
      </w:pPr>
      <w:r w:rsidRPr="00AA43A7">
        <w:rPr>
          <w:rFonts w:asciiTheme="minorHAnsi" w:eastAsia="MS Mincho" w:hAnsiTheme="minorHAnsi" w:cstheme="minorHAnsi"/>
          <w:noProof/>
          <w:sz w:val="20"/>
          <w:szCs w:val="20"/>
          <w:lang w:eastAsia="en-GB"/>
        </w:rPr>
        <w:drawing>
          <wp:inline distT="0" distB="0" distL="0" distR="0" wp14:anchorId="19647ECA" wp14:editId="01C2FEB1">
            <wp:extent cx="5829300" cy="7667625"/>
            <wp:effectExtent l="0" t="0" r="0"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29300" cy="7667625"/>
                    </a:xfrm>
                    <a:prstGeom prst="rect">
                      <a:avLst/>
                    </a:prstGeom>
                    <a:noFill/>
                    <a:ln>
                      <a:noFill/>
                    </a:ln>
                  </pic:spPr>
                </pic:pic>
              </a:graphicData>
            </a:graphic>
          </wp:inline>
        </w:drawing>
      </w:r>
    </w:p>
    <w:p w14:paraId="44006733"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p>
    <w:p w14:paraId="5E83DBCE"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lastRenderedPageBreak/>
        <w:t>7.7 Concerns about a staff member, supply teacher, volunteer or contractor</w:t>
      </w:r>
    </w:p>
    <w:p w14:paraId="0394443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6A0A4F7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headteacher/chair of governors will then follow the procedures set out in appendix 3, if appropriate.</w:t>
      </w:r>
    </w:p>
    <w:p w14:paraId="57F260A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proprietor.</w:t>
      </w:r>
    </w:p>
    <w:p w14:paraId="0872BAF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headteacher/proprietor will then follow the procedures set out in appendix 3, if appropriate.</w:t>
      </w:r>
    </w:p>
    <w:p w14:paraId="7AB1110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The headteacher will then follow the procedures set out in appendix 3, if appropriate.</w:t>
      </w:r>
    </w:p>
    <w:p w14:paraId="75E75F2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concerns/allegations are about the headteacher, speak to the local authority designated officer (LADO).</w:t>
      </w:r>
    </w:p>
    <w:p w14:paraId="1F8B9D2A" w14:textId="65F9A34E"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you believe there is a conflict of interest in reporting a concern or allegation about a member of staff (including a supply teacher, volunteer or contractor) to the headteacher, report it directly to the local authority designated officer (LADO).</w:t>
      </w:r>
    </w:p>
    <w:p w14:paraId="4A19240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appropriate, the school will inform Ofsted of the allegation and actions taken, within the necessary timescale (see appendix 3 for more detail).</w:t>
      </w:r>
    </w:p>
    <w:p w14:paraId="41891815"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7.8 Allegations of abuse made against other pupils</w:t>
      </w:r>
    </w:p>
    <w:p w14:paraId="436DC62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6557AEE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also recognise the gendered nature of child-on-child abuse. However, all child-on-child abuse is unacceptable and will be taken seriously. </w:t>
      </w:r>
    </w:p>
    <w:p w14:paraId="6FDE44A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3CFCF8B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Is serious, and potentially a criminal offence</w:t>
      </w:r>
    </w:p>
    <w:p w14:paraId="4FDD43F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Could put pupils in the school at risk</w:t>
      </w:r>
    </w:p>
    <w:p w14:paraId="768628C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Is violent</w:t>
      </w:r>
    </w:p>
    <w:p w14:paraId="13D6913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Involves pupils being forced to use drugs or alcohol</w:t>
      </w:r>
    </w:p>
    <w:p w14:paraId="298EA74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Involves sexual exploitation, sexual abuse or sexual harassment, such as indecent exposure, sexual assault, upskirting or sexually inappropriate pictures or videos (including the sharing of nudes and semi-nudes)</w:t>
      </w:r>
    </w:p>
    <w:p w14:paraId="60B3372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See appendix 4 for more information about child-on-child abuse.</w:t>
      </w:r>
    </w:p>
    <w:p w14:paraId="56572157" w14:textId="77777777" w:rsidR="00CF71D3" w:rsidRPr="00CF71D3" w:rsidRDefault="00CF71D3" w:rsidP="00CF71D3">
      <w:pPr>
        <w:spacing w:after="120" w:line="240" w:lineRule="auto"/>
        <w:rPr>
          <w:rFonts w:asciiTheme="minorHAnsi" w:eastAsia="MS Mincho" w:hAnsiTheme="minorHAnsi" w:cstheme="minorHAnsi"/>
          <w:b/>
          <w:bCs/>
          <w:color w:val="7030A0"/>
          <w:lang w:val="en-US"/>
        </w:rPr>
      </w:pPr>
      <w:r w:rsidRPr="00CF71D3">
        <w:rPr>
          <w:rFonts w:asciiTheme="minorHAnsi" w:eastAsia="MS Mincho" w:hAnsiTheme="minorHAnsi" w:cstheme="minorHAnsi"/>
          <w:b/>
          <w:bCs/>
          <w:color w:val="7030A0"/>
          <w:lang w:val="en-US"/>
        </w:rPr>
        <w:t>Procedures for dealing with allegations of child-on-child abuse</w:t>
      </w:r>
    </w:p>
    <w:p w14:paraId="67A6E87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pupil makes an allegation of abuse against another pupil:</w:t>
      </w:r>
    </w:p>
    <w:p w14:paraId="0930D94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You must record the allegation and tell the DSL, but do not investigate it</w:t>
      </w:r>
    </w:p>
    <w:p w14:paraId="320B32A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 contact the local authority children’s social care team and follow its advice, as well as the police if the allegation involves a potential criminal offence</w:t>
      </w:r>
    </w:p>
    <w:p w14:paraId="72A4338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20596E4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 contact the children and adolescent mental health services (CAMHS), if appropriate</w:t>
      </w:r>
    </w:p>
    <w:p w14:paraId="21E76DAF" w14:textId="34FAE584"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1843CE4D" w14:textId="5518902D" w:rsidR="003E7117" w:rsidRDefault="003E7117"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All incidents of any safeguarding concern, low, medium risk or high, are logged immediately, monitored daily and reviewed regularly in accordance with time-sensitive safeguarding periods to ensure effective best safeguarding practices.</w:t>
      </w:r>
    </w:p>
    <w:p w14:paraId="2A5FE0FF" w14:textId="12BB441B" w:rsidR="0090732A" w:rsidRDefault="0090732A"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The Heights has created its own guidance on dealing with child on child abuse, with a focus on victim support, effective offender outcomes, and investigating allegations by determining factors such as but not limited to, intention, execution and harm (direct and indirect), as well as understanding and applying context (macro and micro).</w:t>
      </w:r>
    </w:p>
    <w:p w14:paraId="35308BC9" w14:textId="7E39879B" w:rsidR="0090732A" w:rsidRPr="00CF71D3" w:rsidRDefault="0090732A"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Ensuring all are safe, physically, mentally and emotionally, digitally and in any other means where appropriate and applicable, is the primary and immediate action. Programmes and referrals of appropriate victim support and effective offender outcomes are in place to ensure the victim is supported as best as possible, both internally and externally, and the offenders’ outcomes are effective in ensuring the safety of all involved, directly or indirectly.</w:t>
      </w:r>
    </w:p>
    <w:p w14:paraId="10FDDF50"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Creating a supportive environment in school and minimising the risk of child-on-child abuse</w:t>
      </w:r>
    </w:p>
    <w:p w14:paraId="766CC8E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recognise the importance of taking proactive action to minimise the risk of child-on-child abuse, and of creating a supportive environment where victims feel confident in reporting incidents. </w:t>
      </w:r>
    </w:p>
    <w:p w14:paraId="4663C1F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To achieve this, we will:</w:t>
      </w:r>
    </w:p>
    <w:p w14:paraId="7C14492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Challenge any form of derogatory or sexualised language or inappropriate behaviour between peers, including requesting or sending sexual images </w:t>
      </w:r>
    </w:p>
    <w:p w14:paraId="3146B6F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 vigilant to issues that particularly affect different genders – for example, sexualised or aggressive touching or grabbing towards female pupils, and initiation or hazing type violence with respect to boys</w:t>
      </w:r>
    </w:p>
    <w:p w14:paraId="00E5969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Ensure our curriculum helps to educate pupils about appropriate behaviour and consent </w:t>
      </w:r>
    </w:p>
    <w:p w14:paraId="02CE100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pupils are able to easily and confidently report abuse using our reporting systems (as described in section 7.10 below)</w:t>
      </w:r>
    </w:p>
    <w:p w14:paraId="364A47E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Ensure staff reassure victims that they are being taken seriously </w:t>
      </w:r>
    </w:p>
    <w:p w14:paraId="5AB4EF9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6A5986A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Support children who have witnessed sexual violence, especially rape or assault by penetration. We will do all we can to make sure the victim, alleged perpetrator(s) and any witnesses are not bullied or harassed</w:t>
      </w:r>
    </w:p>
    <w:p w14:paraId="07903B2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Consider intra familial harms and any necessary support for siblings following a report of sexual violence and/or harassment  </w:t>
      </w:r>
    </w:p>
    <w:p w14:paraId="4339B8E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staff are trained to understand:</w:t>
      </w:r>
    </w:p>
    <w:p w14:paraId="18786F09"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How to recognise the indicators and signs of child-on-child abuse, and know how to identify it and respond to reports</w:t>
      </w:r>
    </w:p>
    <w:p w14:paraId="5F486750"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That even if there are no reports of child-on-child abuse in school, it does not mean it is not happening – staff should maintain an attitude of “it could happen here” </w:t>
      </w:r>
    </w:p>
    <w:p w14:paraId="77B046FE"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if they have any concerns about a child’s welfare, they should act on them immediately rather than wait to be told, and that victims may not always make a direct report. For example:</w:t>
      </w:r>
    </w:p>
    <w:p w14:paraId="40A083CC" w14:textId="77777777" w:rsidR="00CF71D3" w:rsidRPr="00CF71D3" w:rsidRDefault="00CF71D3" w:rsidP="006270F1">
      <w:pPr>
        <w:numPr>
          <w:ilvl w:val="2"/>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Children can show signs or act in ways they hope adults will notice and react to</w:t>
      </w:r>
    </w:p>
    <w:p w14:paraId="68ECF6F5" w14:textId="77777777" w:rsidR="00CF71D3" w:rsidRPr="00CF71D3" w:rsidRDefault="00CF71D3" w:rsidP="006270F1">
      <w:pPr>
        <w:numPr>
          <w:ilvl w:val="2"/>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 friend may make a report </w:t>
      </w:r>
    </w:p>
    <w:p w14:paraId="65CB0AA4" w14:textId="77777777" w:rsidR="00CF71D3" w:rsidRPr="00CF71D3" w:rsidRDefault="00CF71D3" w:rsidP="006270F1">
      <w:pPr>
        <w:numPr>
          <w:ilvl w:val="2"/>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 member of staff may overhear a conversation </w:t>
      </w:r>
    </w:p>
    <w:p w14:paraId="39641629" w14:textId="77777777" w:rsidR="00CF71D3" w:rsidRPr="00CF71D3" w:rsidRDefault="00CF71D3" w:rsidP="006270F1">
      <w:pPr>
        <w:numPr>
          <w:ilvl w:val="2"/>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 child’s behaviour might indicate that something is wrong</w:t>
      </w:r>
    </w:p>
    <w:p w14:paraId="4FB301E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certain children may face additional barriers to telling someone because of their vulnerability, disability, gender, ethnicity and/or sexual orientation</w:t>
      </w:r>
    </w:p>
    <w:p w14:paraId="215CE10C"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a pupil harming a peer could be a sign that the child is being abused themselves, and that this would fall under the scope of this policy</w:t>
      </w:r>
    </w:p>
    <w:p w14:paraId="033252F1"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important role they have to play in preventing child-on-child abuse and responding where they believe a child may be at risk from it</w:t>
      </w:r>
    </w:p>
    <w:p w14:paraId="3CA4A943"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they should speak to the DSL if they have any concerns</w:t>
      </w:r>
    </w:p>
    <w:p w14:paraId="13FE54A6"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social media is likely to play a role in the fall-out from any incident or alleged incident, including for potential contact between the victim, alleged perpetrator(s) and friends from either side</w:t>
      </w:r>
    </w:p>
    <w:p w14:paraId="1F021E9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take the lead role in any disciplining of the alleged perpetrator(s). We will provide support at the same time as taking any disciplinary action. </w:t>
      </w:r>
    </w:p>
    <w:p w14:paraId="2F5CB99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14:paraId="134784F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Taking action would prejudice an investigation and/or subsequent prosecution – we will liaise with the police and/or LA children’s social care to determine this </w:t>
      </w:r>
    </w:p>
    <w:p w14:paraId="39C474F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There are circumstances that make it unreasonable or irrational for us to reach our own view about what happened while an independent investigation is ongoing  </w:t>
      </w:r>
    </w:p>
    <w:p w14:paraId="40C7BF8F"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7.9 Sharing of nudes and semi-nudes (‘sexting’) </w:t>
      </w:r>
    </w:p>
    <w:p w14:paraId="4A0CA1A6" w14:textId="037C23D8" w:rsidR="00CF71D3" w:rsidRPr="00CF71D3" w:rsidRDefault="00EF46AE"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The Heights takes an</w:t>
      </w:r>
      <w:r w:rsidR="00CF71D3" w:rsidRPr="00EF46AE">
        <w:rPr>
          <w:rFonts w:asciiTheme="minorHAnsi" w:eastAsia="MS Mincho" w:hAnsiTheme="minorHAnsi" w:cstheme="minorHAnsi"/>
          <w:lang w:val="en-US"/>
        </w:rPr>
        <w:t xml:space="preserve"> approach based on </w:t>
      </w:r>
      <w:hyperlink r:id="rId45" w:history="1">
        <w:r w:rsidR="00CF71D3" w:rsidRPr="00EF46AE">
          <w:rPr>
            <w:rFonts w:asciiTheme="minorHAnsi" w:eastAsia="MS Mincho" w:hAnsiTheme="minorHAnsi" w:cstheme="minorHAnsi"/>
            <w:color w:val="0072CC"/>
            <w:u w:val="single"/>
            <w:lang w:val="en-US"/>
          </w:rPr>
          <w:t>guidance from the UK Council for Internet Safety</w:t>
        </w:r>
      </w:hyperlink>
      <w:r w:rsidR="00CF71D3" w:rsidRPr="00EF46AE">
        <w:rPr>
          <w:rFonts w:asciiTheme="minorHAnsi" w:eastAsia="MS Mincho" w:hAnsiTheme="minorHAnsi" w:cstheme="minorHAnsi"/>
          <w:lang w:val="en-US"/>
        </w:rPr>
        <w:t xml:space="preserve"> for all staff and for </w:t>
      </w:r>
      <w:hyperlink r:id="rId46" w:history="1">
        <w:r w:rsidR="00CF71D3" w:rsidRPr="00EF46AE">
          <w:rPr>
            <w:rFonts w:asciiTheme="minorHAnsi" w:eastAsia="MS Mincho" w:hAnsiTheme="minorHAnsi" w:cstheme="minorHAnsi"/>
            <w:lang w:val="en-US"/>
          </w:rPr>
          <w:t>DSLs and senior leaders</w:t>
        </w:r>
      </w:hyperlink>
      <w:r w:rsidR="00CF71D3" w:rsidRPr="00EF46AE">
        <w:rPr>
          <w:rFonts w:asciiTheme="minorHAnsi" w:eastAsia="MS Mincho" w:hAnsiTheme="minorHAnsi" w:cstheme="minorHAnsi"/>
          <w:lang w:val="en-US"/>
        </w:rPr>
        <w:t xml:space="preserve">. </w:t>
      </w:r>
    </w:p>
    <w:p w14:paraId="61A228D5"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Your responsibilities when responding to an incident</w:t>
      </w:r>
    </w:p>
    <w:p w14:paraId="250550D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you are made aware of an incident involving the consensual or non-consensual sharing of nude or semi-nude images/videos (also known as ‘sexting’ or ‘youth produced sexual imagery’), you must report it to the DSL immediately. </w:t>
      </w:r>
    </w:p>
    <w:p w14:paraId="57FA28C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You must </w:t>
      </w:r>
      <w:r w:rsidRPr="00CF71D3">
        <w:rPr>
          <w:rFonts w:asciiTheme="minorHAnsi" w:eastAsia="MS Mincho" w:hAnsiTheme="minorHAnsi" w:cstheme="minorHAnsi"/>
          <w:b/>
          <w:lang w:val="en-US"/>
        </w:rPr>
        <w:t>not</w:t>
      </w:r>
      <w:r w:rsidRPr="00CF71D3">
        <w:rPr>
          <w:rFonts w:asciiTheme="minorHAnsi" w:eastAsia="MS Mincho" w:hAnsiTheme="minorHAnsi" w:cstheme="minorHAnsi"/>
          <w:lang w:val="en-US"/>
        </w:rPr>
        <w:t xml:space="preserve">: </w:t>
      </w:r>
    </w:p>
    <w:p w14:paraId="32FC609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View, copy, print, share, store or save the imagery yourself, or ask a pupil to share or download it (if you have already viewed the imagery by accident, you must report this to the DSL)</w:t>
      </w:r>
    </w:p>
    <w:p w14:paraId="1712876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Delete the imagery or ask the pupil to delete it</w:t>
      </w:r>
    </w:p>
    <w:p w14:paraId="3CE2432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Ask the pupil(s) who are involved in the incident to disclose information regarding the imagery (this is the DSL’s responsibility) </w:t>
      </w:r>
    </w:p>
    <w:p w14:paraId="4F361D5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Share information about the incident with other members of staff, the pupil(s) it involves or their, or other, parents and/or carers</w:t>
      </w:r>
    </w:p>
    <w:p w14:paraId="6A111A2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Say or do anything to blame or shame any young people involved</w:t>
      </w:r>
    </w:p>
    <w:p w14:paraId="2D24374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You should explain that you need to report the incident, and reassure the pupil(s) that they will receive support and help from the DSL.</w:t>
      </w:r>
    </w:p>
    <w:p w14:paraId="616AAAF0"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Initial review meeting</w:t>
      </w:r>
    </w:p>
    <w:p w14:paraId="542C9FD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4EFCCF1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Whether there is an immediate risk to pupil(s) </w:t>
      </w:r>
    </w:p>
    <w:p w14:paraId="53A1E3A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referral needs to be made to the police and/or children’s social care </w:t>
      </w:r>
    </w:p>
    <w:p w14:paraId="04A8256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it is necessary to view the image(s) in order to safeguard the young person (in most cases, images or videos should not be viewed)</w:t>
      </w:r>
    </w:p>
    <w:p w14:paraId="41B0048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What further information is required to decide on the best response</w:t>
      </w:r>
    </w:p>
    <w:p w14:paraId="18A9E77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the image(s) has been shared widely and via what services and/or platforms (this may be unknown)</w:t>
      </w:r>
    </w:p>
    <w:p w14:paraId="49226E5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immediate action should be taken to delete or remove images or videos from devices or online services</w:t>
      </w:r>
    </w:p>
    <w:p w14:paraId="48EFE7D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Any relevant facts about the pupils involved which would influence risk assessment</w:t>
      </w:r>
    </w:p>
    <w:p w14:paraId="369DA3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there is a need to contact another school, college, setting or individual</w:t>
      </w:r>
    </w:p>
    <w:p w14:paraId="588CDC6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to contact parents or carers of the pupils involved (in most cases parents/carers should be involved)</w:t>
      </w:r>
    </w:p>
    <w:p w14:paraId="2EEFB1C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make an immediate referral to police and/or children’s social care if: </w:t>
      </w:r>
    </w:p>
    <w:p w14:paraId="3C83399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incident involves an adult </w:t>
      </w:r>
    </w:p>
    <w:p w14:paraId="1146299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There is reason to believe that a young person has been coerced, blackmailed or groomed, or if there are concerns about their capacity to consent (for example, owing to special educational needs)</w:t>
      </w:r>
    </w:p>
    <w:p w14:paraId="4BB6020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What the DSL knows about the images or videos suggests the content depicts sexual acts which are unusual for the young person’s developmental stage, or are violent</w:t>
      </w:r>
    </w:p>
    <w:p w14:paraId="2078E2F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imagery involves sexual acts and any pupil in the images or videos is under 13</w:t>
      </w:r>
    </w:p>
    <w:p w14:paraId="58A90E4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has reason to believe a pupil is at immediate risk of harm owing to the sharing of nudes and semi-nudes (for example, the young person is presenting as suicidal or self-harming)</w:t>
      </w:r>
    </w:p>
    <w:p w14:paraId="68968C9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729D71C5"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lastRenderedPageBreak/>
        <w:t>Further review by the DSL</w:t>
      </w:r>
    </w:p>
    <w:p w14:paraId="1D2293B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at the initial review stage a decision has been made not to refer to police and/or children’s social care, the DSL will conduct a further review to establish the facts and assess the risks.</w:t>
      </w:r>
    </w:p>
    <w:p w14:paraId="528ABF8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They will hold interviews with the pupils involved (if appropriate).</w:t>
      </w:r>
    </w:p>
    <w:p w14:paraId="2FE39B2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at any point in the process there is a concern that a pupil has been harmed or is at risk of harm, a referral will be made to children’s social care and/or the police immediately. </w:t>
      </w:r>
    </w:p>
    <w:p w14:paraId="49C31415"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Informing parents/carers</w:t>
      </w:r>
    </w:p>
    <w:p w14:paraId="5BE6545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inform parents/carers at an early stage and keep them involved in the process, unless there is a good reason to believe that involving them would put the pupil at risk of harm. </w:t>
      </w:r>
    </w:p>
    <w:p w14:paraId="2E3DE72B"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Referring to the police</w:t>
      </w:r>
    </w:p>
    <w:p w14:paraId="17DA2F7F" w14:textId="33DB546B"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it is necessary to refer an incident to the police, this will be done through</w:t>
      </w:r>
      <w:r w:rsidR="003C2117">
        <w:rPr>
          <w:rFonts w:asciiTheme="minorHAnsi" w:eastAsia="MS Mincho" w:hAnsiTheme="minorHAnsi" w:cstheme="minorHAnsi"/>
          <w:lang w:val="en-US"/>
        </w:rPr>
        <w:t xml:space="preserve"> either a 999 call for emergencies, or a 101/online report for non-emergencies.</w:t>
      </w:r>
    </w:p>
    <w:p w14:paraId="285CCA91"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Recording incidents</w:t>
      </w:r>
    </w:p>
    <w:p w14:paraId="0AD3F5B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incidents of sharing of nudes and semi-nudes,</w:t>
      </w:r>
      <w:r w:rsidRPr="00CF71D3">
        <w:rPr>
          <w:rFonts w:asciiTheme="minorHAnsi" w:eastAsia="MS Mincho" w:hAnsiTheme="minorHAnsi" w:cstheme="minorHAnsi"/>
          <w:b/>
          <w:lang w:val="en-US"/>
        </w:rPr>
        <w:t xml:space="preserve"> </w:t>
      </w:r>
      <w:r w:rsidRPr="00CF71D3">
        <w:rPr>
          <w:rFonts w:asciiTheme="minorHAnsi" w:eastAsia="MS Mincho" w:hAnsiTheme="minorHAnsi" w:cstheme="minorHAnsi"/>
          <w:lang w:val="en-US"/>
        </w:rPr>
        <w:t xml:space="preserve">and the decisions made in responding to them, will be recorded. The record-keeping arrangements set out in section 14 of this policy also apply to recording these incidents. </w:t>
      </w:r>
    </w:p>
    <w:p w14:paraId="0085590D" w14:textId="77777777" w:rsidR="00CF71D3" w:rsidRPr="00CF71D3" w:rsidRDefault="00CF71D3" w:rsidP="00CF71D3">
      <w:pPr>
        <w:spacing w:after="120" w:line="240" w:lineRule="auto"/>
        <w:rPr>
          <w:rFonts w:asciiTheme="minorHAnsi" w:eastAsia="MS Mincho" w:hAnsiTheme="minorHAnsi" w:cstheme="minorHAnsi"/>
          <w:b/>
          <w:color w:val="7030A0"/>
          <w:lang w:val="en-US"/>
        </w:rPr>
      </w:pPr>
      <w:bookmarkStart w:id="25" w:name="_Hlk63344010"/>
      <w:r w:rsidRPr="00CF71D3">
        <w:rPr>
          <w:rFonts w:asciiTheme="minorHAnsi" w:eastAsia="MS Mincho" w:hAnsiTheme="minorHAnsi" w:cstheme="minorHAnsi"/>
          <w:b/>
          <w:color w:val="7030A0"/>
          <w:lang w:val="en-US"/>
        </w:rPr>
        <w:t xml:space="preserve">Curriculum coverage </w:t>
      </w:r>
    </w:p>
    <w:p w14:paraId="5F6CB9F3" w14:textId="2B839BDC"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Pupils are taught about the issues surrounding the sharing of nudes and semi-nudes</w:t>
      </w:r>
      <w:r w:rsidRPr="00CF71D3">
        <w:rPr>
          <w:rFonts w:asciiTheme="minorHAnsi" w:eastAsia="MS Mincho" w:hAnsiTheme="minorHAnsi" w:cstheme="minorHAnsi"/>
          <w:b/>
          <w:lang w:val="en-US"/>
        </w:rPr>
        <w:t xml:space="preserve"> </w:t>
      </w:r>
      <w:r w:rsidRPr="00CF71D3">
        <w:rPr>
          <w:rFonts w:asciiTheme="minorHAnsi" w:eastAsia="MS Mincho" w:hAnsiTheme="minorHAnsi" w:cstheme="minorHAnsi"/>
          <w:lang w:val="en-US"/>
        </w:rPr>
        <w:t>as part of our</w:t>
      </w:r>
      <w:r w:rsidR="003C2117">
        <w:rPr>
          <w:rFonts w:asciiTheme="minorHAnsi" w:eastAsia="MS Mincho" w:hAnsiTheme="minorHAnsi" w:cstheme="minorHAnsi"/>
          <w:lang w:val="en-US"/>
        </w:rPr>
        <w:t xml:space="preserve"> personal development, PSHE curriculums, as well as the promotion of whole school positive safeguarding culture and ethos,</w:t>
      </w:r>
      <w:r w:rsidRPr="00CF71D3">
        <w:rPr>
          <w:rFonts w:asciiTheme="minorHAnsi" w:eastAsia="MS Mincho" w:hAnsiTheme="minorHAnsi" w:cstheme="minorHAnsi"/>
          <w:lang w:val="en-US"/>
        </w:rPr>
        <w:t xml:space="preserve"> and computing programmes. Teaching covers the following in relation to the sharing of nudes and semi-nudes: </w:t>
      </w:r>
    </w:p>
    <w:bookmarkEnd w:id="25"/>
    <w:p w14:paraId="692676E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What it is</w:t>
      </w:r>
    </w:p>
    <w:p w14:paraId="03AC795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How it is most likely to be encountered</w:t>
      </w:r>
    </w:p>
    <w:p w14:paraId="0AB827B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consequences of requesting, forwarding or providing such images, including when it is and is not abusive and when it may be deemed as online sexual harassment</w:t>
      </w:r>
    </w:p>
    <w:p w14:paraId="55D896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Issues of legality</w:t>
      </w:r>
    </w:p>
    <w:p w14:paraId="710948B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risk of damage to people’s feelings and reputation</w:t>
      </w:r>
    </w:p>
    <w:p w14:paraId="0C36FC5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Pupils also learn the strategies and skills needed to manage:</w:t>
      </w:r>
    </w:p>
    <w:p w14:paraId="347BF65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Specific requests or pressure to provide (or forward) such images</w:t>
      </w:r>
    </w:p>
    <w:p w14:paraId="12A5514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receipt of such images</w:t>
      </w:r>
    </w:p>
    <w:p w14:paraId="6B2CC29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policy on the sharing of nudes and semi-nudes</w:t>
      </w:r>
      <w:r w:rsidRPr="00CF71D3">
        <w:rPr>
          <w:rFonts w:asciiTheme="minorHAnsi" w:eastAsia="MS Mincho" w:hAnsiTheme="minorHAnsi" w:cstheme="minorHAnsi"/>
          <w:b/>
          <w:lang w:val="en-US"/>
        </w:rPr>
        <w:t xml:space="preserve"> </w:t>
      </w:r>
      <w:r w:rsidRPr="00CF71D3">
        <w:rPr>
          <w:rFonts w:asciiTheme="minorHAnsi" w:eastAsia="MS Mincho" w:hAnsiTheme="minorHAnsi" w:cstheme="minorHAnsi"/>
          <w:lang w:val="en-US"/>
        </w:rPr>
        <w:t>is also shared with pupils so they are aware of the processes the school will follow in the event of an incident.</w:t>
      </w:r>
    </w:p>
    <w:p w14:paraId="2F3165CF"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7.10 Reporting systems for our pupils </w:t>
      </w:r>
    </w:p>
    <w:p w14:paraId="151B78F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there is a safeguarding concern, we will take the child’s wishes and feelings into account when determining what action to take and what services to provide. </w:t>
      </w:r>
    </w:p>
    <w:p w14:paraId="59FC492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recognise the importance of ensuring pupils feel safe and comfortable to come forward and report any concerns and/or allegations. </w:t>
      </w:r>
    </w:p>
    <w:p w14:paraId="3E8EA06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To achieve this, we will:</w:t>
      </w:r>
    </w:p>
    <w:p w14:paraId="00AC5D5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Put systems in place for pupils to confidently report abuse</w:t>
      </w:r>
    </w:p>
    <w:p w14:paraId="6F85CF3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Ensure our reporting systems are well promoted, easily understood and easily accessible for pupils </w:t>
      </w:r>
    </w:p>
    <w:p w14:paraId="7B6B2714" w14:textId="41FAD6DE" w:rsid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Make it clear to pupils that their concerns will be taken seriously, and that they can safely express their views and give feedback</w:t>
      </w:r>
      <w:r w:rsidR="003C2117">
        <w:rPr>
          <w:rFonts w:asciiTheme="minorHAnsi" w:eastAsia="MS Mincho" w:hAnsiTheme="minorHAnsi" w:cstheme="minorHAnsi"/>
          <w:lang w:val="en-US"/>
        </w:rPr>
        <w:t>:</w:t>
      </w:r>
    </w:p>
    <w:p w14:paraId="4F11E900" w14:textId="36EC491F" w:rsidR="003C2117" w:rsidRDefault="003C2117" w:rsidP="006270F1">
      <w:pPr>
        <w:numPr>
          <w:ilvl w:val="0"/>
          <w:numId w:val="7"/>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Students are reminded daily, verbally and through signage around school, they can report any concern or feeling to any member of staff, and in particular the DSLs or pastoral team. This will be through assemblies every day (start, middle and end of the days) and during dismissal times. Staff during lessons are instructed to ensure students are reminded of this regularly, particularly should staff notice or speculate on any concerns they feel students may be struggling with, no matter how big or small. </w:t>
      </w:r>
    </w:p>
    <w:p w14:paraId="21BE0095" w14:textId="54B44A34" w:rsidR="00BC4233" w:rsidRDefault="00BC4233" w:rsidP="006270F1">
      <w:pPr>
        <w:numPr>
          <w:ilvl w:val="0"/>
          <w:numId w:val="7"/>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During PSHE/Personal development lessons/sessions this is reminded daily (that students can and are encouraged to seek out staff for any kind of support).</w:t>
      </w:r>
    </w:p>
    <w:p w14:paraId="11C44041" w14:textId="4B35106E" w:rsidR="00CF71D3" w:rsidRDefault="00BC4233" w:rsidP="00BC4233">
      <w:pPr>
        <w:numPr>
          <w:ilvl w:val="0"/>
          <w:numId w:val="7"/>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Pastoral staff also make regular wellbeing check ins with students, both through a system of monitoring and also randomly.</w:t>
      </w:r>
    </w:p>
    <w:p w14:paraId="4DC41E02" w14:textId="3728A365" w:rsidR="00BC4233" w:rsidRDefault="00BC4233" w:rsidP="00BC4233">
      <w:pPr>
        <w:numPr>
          <w:ilvl w:val="0"/>
          <w:numId w:val="7"/>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Students are made aware that there is no judgement, and this is a culture created proactively through a whole school approach based on building strong relationships with young people. Students are reminded of confidentiality guidelines before and during and after (where appropriate) sharing a concern, and are also empowered to feel positive in taking a step to resolving the issue by seeking help. </w:t>
      </w:r>
    </w:p>
    <w:p w14:paraId="2D11279E" w14:textId="2CB86CA1" w:rsidR="00BC4233" w:rsidRPr="00BC4233" w:rsidRDefault="00BC4233" w:rsidP="00BC4233">
      <w:pPr>
        <w:numPr>
          <w:ilvl w:val="0"/>
          <w:numId w:val="7"/>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Students are informed daily of safeguarding protocols and procedures and how the structure and culture in place are there to best support all students. This is done primarily through daily assemblies and PSHE lessons/wellbeing support sessions.</w:t>
      </w:r>
    </w:p>
    <w:p w14:paraId="30E1A613" w14:textId="77777777" w:rsidR="00CF71D3" w:rsidRPr="00CF71D3" w:rsidRDefault="00CF71D3" w:rsidP="00CF71D3">
      <w:pPr>
        <w:spacing w:after="120" w:line="240" w:lineRule="auto"/>
        <w:rPr>
          <w:rFonts w:asciiTheme="minorHAnsi" w:eastAsia="MS Mincho" w:hAnsiTheme="minorHAnsi" w:cstheme="minorHAnsi"/>
          <w:lang w:val="en-US"/>
        </w:rPr>
      </w:pPr>
    </w:p>
    <w:p w14:paraId="5BAD0409"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26" w:name="_Toc106271479"/>
      <w:bookmarkStart w:id="27" w:name="_Toc107577161"/>
      <w:bookmarkStart w:id="28" w:name="_Toc107578298"/>
      <w:r w:rsidRPr="00CF71D3">
        <w:rPr>
          <w:rFonts w:asciiTheme="minorHAnsi" w:eastAsia="Calibri" w:hAnsiTheme="minorHAnsi" w:cstheme="minorHAnsi"/>
          <w:b/>
          <w:color w:val="7030A0"/>
          <w:sz w:val="28"/>
          <w:szCs w:val="36"/>
        </w:rPr>
        <w:t>8. Online safety and the use of mobile technology</w:t>
      </w:r>
      <w:bookmarkEnd w:id="26"/>
      <w:bookmarkEnd w:id="27"/>
      <w:bookmarkEnd w:id="28"/>
    </w:p>
    <w:p w14:paraId="79C8ACC9" w14:textId="77777777" w:rsidR="00CF71D3" w:rsidRPr="00CF71D3" w:rsidRDefault="00CF71D3" w:rsidP="00CF71D3">
      <w:p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We recognise the importance of safeguarding children from potentially harmful and inappropriate online material, and we understand that technology is a significant component in many safeguarding and wellbeing issues. </w:t>
      </w:r>
    </w:p>
    <w:p w14:paraId="229981C0" w14:textId="77777777" w:rsidR="00CF71D3" w:rsidRPr="00CF71D3" w:rsidRDefault="00CF71D3" w:rsidP="00CF71D3">
      <w:p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To address this, our school aims to:</w:t>
      </w:r>
    </w:p>
    <w:p w14:paraId="7613576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Have robust processes in place to ensure the online safety of pupils, staff, volunteers and governors</w:t>
      </w:r>
    </w:p>
    <w:p w14:paraId="5F0DBEA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Protect and educate the whole school community in its safe and responsible use of technology, including mobile and smart technology (which we refer to as ‘mobile phones’)</w:t>
      </w:r>
    </w:p>
    <w:p w14:paraId="2D58B0D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Set clear guidelines for the use of mobile phones for the whole school community</w:t>
      </w:r>
    </w:p>
    <w:p w14:paraId="3E83FDB8" w14:textId="771B8238" w:rsid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Establish clear mechanisms to identify, intervene in and escalate any incidents or concerns, where appropriate</w:t>
      </w:r>
    </w:p>
    <w:p w14:paraId="755F94CD" w14:textId="5AF92651" w:rsidR="00177FEA" w:rsidRPr="00177FEA" w:rsidRDefault="00177FEA" w:rsidP="006270F1">
      <w:pPr>
        <w:numPr>
          <w:ilvl w:val="0"/>
          <w:numId w:val="7"/>
        </w:numPr>
        <w:spacing w:after="120" w:line="240" w:lineRule="auto"/>
        <w:rPr>
          <w:rFonts w:asciiTheme="minorHAnsi" w:eastAsia="MS Mincho" w:hAnsiTheme="minorHAnsi" w:cstheme="minorHAnsi"/>
          <w:lang w:val="en-US" w:eastAsia="en-GB"/>
        </w:rPr>
      </w:pPr>
      <w:r>
        <w:rPr>
          <w:rFonts w:asciiTheme="minorHAnsi" w:eastAsia="MS Mincho" w:hAnsiTheme="minorHAnsi" w:cstheme="minorHAnsi"/>
          <w:lang w:val="en-US" w:eastAsia="en-GB"/>
        </w:rPr>
        <w:t xml:space="preserve">As an early years provider, as per paragraph 3.4 of the </w:t>
      </w:r>
      <w:hyperlink r:id="rId47" w:history="1">
        <w:r w:rsidRPr="00177FEA">
          <w:rPr>
            <w:rFonts w:asciiTheme="minorHAnsi" w:eastAsia="MS Mincho" w:hAnsiTheme="minorHAnsi" w:cstheme="minorHAnsi"/>
            <w:color w:val="0072CC"/>
            <w:u w:val="single"/>
            <w:lang w:val="en-US"/>
          </w:rPr>
          <w:t>statutory framework for the Early Years Foundation Stage</w:t>
        </w:r>
      </w:hyperlink>
      <w:r w:rsidRPr="00177FEA">
        <w:rPr>
          <w:rFonts w:asciiTheme="minorHAnsi" w:eastAsia="MS Mincho" w:hAnsiTheme="minorHAnsi" w:cstheme="minorHAnsi"/>
          <w:lang w:val="en-US"/>
        </w:rPr>
        <w:t>),</w:t>
      </w:r>
      <w:r>
        <w:rPr>
          <w:rFonts w:asciiTheme="minorHAnsi" w:eastAsia="MS Mincho" w:hAnsiTheme="minorHAnsi" w:cstheme="minorHAnsi"/>
          <w:lang w:val="en-US"/>
        </w:rPr>
        <w:t xml:space="preserve"> </w:t>
      </w:r>
      <w:r w:rsidR="00ED6C46">
        <w:rPr>
          <w:rFonts w:asciiTheme="minorHAnsi" w:eastAsia="MS Mincho" w:hAnsiTheme="minorHAnsi" w:cstheme="minorHAnsi"/>
          <w:lang w:val="en-US"/>
        </w:rPr>
        <w:t>the effective and best practice safeguarding relating to cameras and mobile phones is understood and applied by all staff.</w:t>
      </w:r>
    </w:p>
    <w:p w14:paraId="68A953BC" w14:textId="77777777" w:rsidR="00CF71D3" w:rsidRPr="00CF71D3" w:rsidRDefault="00CF71D3" w:rsidP="00CF71D3">
      <w:pPr>
        <w:spacing w:after="120" w:line="240" w:lineRule="auto"/>
        <w:rPr>
          <w:rFonts w:asciiTheme="minorHAnsi" w:eastAsia="MS Mincho" w:hAnsiTheme="minorHAnsi" w:cstheme="minorHAnsi"/>
          <w:b/>
          <w:color w:val="7030A0"/>
          <w:lang w:val="en-US" w:eastAsia="en-GB"/>
        </w:rPr>
      </w:pPr>
      <w:r w:rsidRPr="00CF71D3">
        <w:rPr>
          <w:rFonts w:asciiTheme="minorHAnsi" w:eastAsia="MS Mincho" w:hAnsiTheme="minorHAnsi" w:cstheme="minorHAnsi"/>
          <w:b/>
          <w:color w:val="7030A0"/>
          <w:lang w:val="en-US"/>
        </w:rPr>
        <w:t>The 4 key categories of risk</w:t>
      </w:r>
    </w:p>
    <w:p w14:paraId="42FE2F9C" w14:textId="77777777" w:rsidR="00CF71D3" w:rsidRPr="00CF71D3" w:rsidRDefault="00CF71D3" w:rsidP="00CF71D3">
      <w:p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Our approach to online safety is based on addressing the following categories of risk:</w:t>
      </w:r>
    </w:p>
    <w:p w14:paraId="2C75451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b/>
          <w:lang w:val="en-US" w:eastAsia="en-GB"/>
        </w:rPr>
        <w:t>Content</w:t>
      </w:r>
      <w:r w:rsidRPr="00CF71D3">
        <w:rPr>
          <w:rFonts w:asciiTheme="minorHAnsi" w:eastAsia="MS Mincho" w:hAnsiTheme="minorHAnsi" w:cstheme="minorHAnsi"/>
          <w:lang w:val="en-US" w:eastAsia="en-GB"/>
        </w:rPr>
        <w:t xml:space="preserve"> – being exposed to illegal, inappropriate or harmful content, such as pornography, fake news, racism, misogyny, self-harm, suicide, antisemitism, radicalisation and extremism</w:t>
      </w:r>
    </w:p>
    <w:p w14:paraId="29E97AB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b/>
          <w:lang w:val="en-US" w:eastAsia="en-GB"/>
        </w:rPr>
        <w:t>Contact</w:t>
      </w:r>
      <w:r w:rsidRPr="00CF71D3">
        <w:rPr>
          <w:rFonts w:asciiTheme="minorHAnsi" w:eastAsia="MS Mincho" w:hAnsiTheme="minorHAnsi" w:cstheme="minorHAnsi"/>
          <w:lang w:val="en-US"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D16CBF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b/>
          <w:lang w:val="en-US" w:eastAsia="en-GB"/>
        </w:rPr>
        <w:lastRenderedPageBreak/>
        <w:t>Conduct</w:t>
      </w:r>
      <w:r w:rsidRPr="00CF71D3">
        <w:rPr>
          <w:rFonts w:asciiTheme="minorHAnsi" w:eastAsia="MS Mincho" w:hAnsiTheme="minorHAnsi" w:cstheme="minorHAnsi"/>
          <w:lang w:val="en-US"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6E9C007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b/>
          <w:lang w:val="en-US" w:eastAsia="en-GB"/>
        </w:rPr>
        <w:t>Commerce</w:t>
      </w:r>
      <w:r w:rsidRPr="00CF71D3">
        <w:rPr>
          <w:rFonts w:asciiTheme="minorHAnsi" w:eastAsia="MS Mincho" w:hAnsiTheme="minorHAnsi" w:cstheme="minorHAnsi"/>
          <w:lang w:val="en-US" w:eastAsia="en-GB"/>
        </w:rPr>
        <w:t xml:space="preserve"> – risks such as online gambling, inappropriate advertising, phishing and/or financial scams</w:t>
      </w:r>
    </w:p>
    <w:p w14:paraId="71CA1251" w14:textId="4FEB26C8" w:rsidR="00CF71D3" w:rsidRPr="00741B20" w:rsidRDefault="00CF71D3" w:rsidP="00CF71D3">
      <w:pPr>
        <w:spacing w:after="120" w:line="240" w:lineRule="auto"/>
        <w:rPr>
          <w:rFonts w:asciiTheme="minorHAnsi" w:eastAsia="MS Mincho" w:hAnsiTheme="minorHAnsi" w:cstheme="minorHAnsi"/>
          <w:b/>
          <w:lang w:val="en-US" w:eastAsia="en-GB"/>
        </w:rPr>
      </w:pPr>
      <w:r w:rsidRPr="00741B20">
        <w:rPr>
          <w:rFonts w:asciiTheme="minorHAnsi" w:eastAsia="MS Mincho" w:hAnsiTheme="minorHAnsi" w:cstheme="minorHAnsi"/>
          <w:b/>
          <w:lang w:val="en-US" w:eastAsia="en-GB"/>
        </w:rPr>
        <w:t>To meet our aims and address the risks above we will:</w:t>
      </w:r>
    </w:p>
    <w:p w14:paraId="702DA5D5" w14:textId="77777777" w:rsidR="00CF71D3" w:rsidRPr="00741B20" w:rsidRDefault="00CF71D3" w:rsidP="006270F1">
      <w:pPr>
        <w:numPr>
          <w:ilvl w:val="0"/>
          <w:numId w:val="7"/>
        </w:numPr>
        <w:spacing w:after="120" w:line="240" w:lineRule="auto"/>
        <w:rPr>
          <w:rFonts w:asciiTheme="minorHAnsi" w:eastAsia="MS Mincho" w:hAnsiTheme="minorHAnsi" w:cstheme="minorHAnsi"/>
          <w:lang w:val="en-US" w:eastAsia="en-GB"/>
        </w:rPr>
      </w:pPr>
      <w:r w:rsidRPr="00741B20">
        <w:rPr>
          <w:rFonts w:asciiTheme="minorHAnsi" w:eastAsia="MS Mincho" w:hAnsiTheme="minorHAnsi" w:cstheme="minorHAnsi"/>
          <w:lang w:val="en-US" w:eastAsia="en-GB"/>
        </w:rPr>
        <w:t>Educate pupils about online safety as part of our curriculum. For example:</w:t>
      </w:r>
    </w:p>
    <w:p w14:paraId="223FD8B0" w14:textId="77777777" w:rsidR="00CF71D3" w:rsidRPr="00741B20" w:rsidRDefault="00CF71D3" w:rsidP="006270F1">
      <w:pPr>
        <w:numPr>
          <w:ilvl w:val="1"/>
          <w:numId w:val="7"/>
        </w:numPr>
        <w:spacing w:after="120" w:line="240" w:lineRule="auto"/>
        <w:rPr>
          <w:rFonts w:asciiTheme="minorHAnsi" w:eastAsia="MS Mincho" w:hAnsiTheme="minorHAnsi" w:cstheme="minorHAnsi"/>
          <w:lang w:val="en-US" w:eastAsia="en-GB"/>
        </w:rPr>
      </w:pPr>
      <w:r w:rsidRPr="00741B20">
        <w:rPr>
          <w:rFonts w:asciiTheme="minorHAnsi" w:eastAsia="MS Mincho" w:hAnsiTheme="minorHAnsi" w:cstheme="minorHAnsi"/>
          <w:lang w:val="en-US" w:eastAsia="en-GB"/>
        </w:rPr>
        <w:t>The safe use of social media, the internet and technology</w:t>
      </w:r>
    </w:p>
    <w:p w14:paraId="0668989B" w14:textId="77777777" w:rsidR="00CF71D3" w:rsidRPr="00741B20" w:rsidRDefault="00CF71D3" w:rsidP="006270F1">
      <w:pPr>
        <w:numPr>
          <w:ilvl w:val="1"/>
          <w:numId w:val="7"/>
        </w:numPr>
        <w:spacing w:after="120" w:line="240" w:lineRule="auto"/>
        <w:rPr>
          <w:rFonts w:asciiTheme="minorHAnsi" w:eastAsia="MS Mincho" w:hAnsiTheme="minorHAnsi" w:cstheme="minorHAnsi"/>
          <w:lang w:val="en-US" w:eastAsia="en-GB"/>
        </w:rPr>
      </w:pPr>
      <w:r w:rsidRPr="00741B20">
        <w:rPr>
          <w:rFonts w:asciiTheme="minorHAnsi" w:eastAsia="MS Mincho" w:hAnsiTheme="minorHAnsi" w:cstheme="minorHAnsi"/>
          <w:lang w:val="en-US" w:eastAsia="en-GB"/>
        </w:rPr>
        <w:t>Keeping personal information private</w:t>
      </w:r>
    </w:p>
    <w:p w14:paraId="75B31C6A" w14:textId="77777777" w:rsidR="00CF71D3" w:rsidRPr="00741B20" w:rsidRDefault="00CF71D3" w:rsidP="006270F1">
      <w:pPr>
        <w:numPr>
          <w:ilvl w:val="1"/>
          <w:numId w:val="7"/>
        </w:numPr>
        <w:spacing w:after="120" w:line="240" w:lineRule="auto"/>
        <w:rPr>
          <w:rFonts w:asciiTheme="minorHAnsi" w:eastAsia="MS Mincho" w:hAnsiTheme="minorHAnsi" w:cstheme="minorHAnsi"/>
          <w:lang w:val="en-US" w:eastAsia="en-GB"/>
        </w:rPr>
      </w:pPr>
      <w:r w:rsidRPr="00741B20">
        <w:rPr>
          <w:rFonts w:asciiTheme="minorHAnsi" w:eastAsia="MS Mincho" w:hAnsiTheme="minorHAnsi" w:cstheme="minorHAnsi"/>
          <w:lang w:val="en-US" w:eastAsia="en-GB"/>
        </w:rPr>
        <w:t>How to recognise unacceptable behaviour online</w:t>
      </w:r>
    </w:p>
    <w:p w14:paraId="735611DB" w14:textId="77777777" w:rsidR="00CF71D3" w:rsidRPr="00741B20" w:rsidRDefault="00CF71D3" w:rsidP="006270F1">
      <w:pPr>
        <w:numPr>
          <w:ilvl w:val="1"/>
          <w:numId w:val="7"/>
        </w:numPr>
        <w:spacing w:after="120" w:line="240" w:lineRule="auto"/>
        <w:rPr>
          <w:rFonts w:asciiTheme="minorHAnsi" w:eastAsia="MS Mincho" w:hAnsiTheme="minorHAnsi" w:cstheme="minorHAnsi"/>
          <w:lang w:val="en-US" w:eastAsia="en-GB"/>
        </w:rPr>
      </w:pPr>
      <w:r w:rsidRPr="00741B20">
        <w:rPr>
          <w:rFonts w:asciiTheme="minorHAnsi" w:eastAsia="MS Mincho" w:hAnsiTheme="minorHAnsi" w:cstheme="minorHAnsi"/>
          <w:lang w:val="en-US" w:eastAsia="en-GB"/>
        </w:rPr>
        <w:t>How to report any incidents of cyber-bullying, ensuring pupils are encouraged to do so, including where they are a witness rather than a victim</w:t>
      </w:r>
    </w:p>
    <w:p w14:paraId="47F7E86F" w14:textId="77777777" w:rsidR="00CF71D3" w:rsidRPr="00741B20" w:rsidRDefault="00CF71D3" w:rsidP="006270F1">
      <w:pPr>
        <w:numPr>
          <w:ilvl w:val="0"/>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Train staff, as part of their induction, on safe internet use and online safeguarding issues including cyber-bullying and the risks of online radicalisation. All staff members will receive refresher training at least once each academic year</w:t>
      </w:r>
    </w:p>
    <w:p w14:paraId="0C9CB721" w14:textId="77777777" w:rsidR="00CF71D3" w:rsidRPr="00741B20" w:rsidRDefault="00CF71D3" w:rsidP="006270F1">
      <w:pPr>
        <w:numPr>
          <w:ilvl w:val="0"/>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Educate parents/carers about online safety via our website, communications sent directly to them and during parents’ evenings. We will also share clear procedures with them so they know how to raise concerns about online safety</w:t>
      </w:r>
    </w:p>
    <w:p w14:paraId="732A276E" w14:textId="77777777" w:rsidR="00CF71D3" w:rsidRPr="00741B20" w:rsidRDefault="00CF71D3" w:rsidP="006270F1">
      <w:pPr>
        <w:numPr>
          <w:ilvl w:val="0"/>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Make sure staff are aware of any restrictions placed on them with regards to the use of their mobile phone and cameras, for example that:</w:t>
      </w:r>
    </w:p>
    <w:p w14:paraId="33379AE0" w14:textId="77777777" w:rsidR="00CF71D3" w:rsidRPr="00741B20" w:rsidRDefault="00CF71D3" w:rsidP="006270F1">
      <w:pPr>
        <w:numPr>
          <w:ilvl w:val="1"/>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Staff are allowed to bring their personal phones to school for their own use, but will limit such use to non-contact time when pupils are not present</w:t>
      </w:r>
    </w:p>
    <w:p w14:paraId="773D5D36" w14:textId="77777777" w:rsidR="00CF71D3" w:rsidRPr="00741B20" w:rsidRDefault="00CF71D3" w:rsidP="006270F1">
      <w:pPr>
        <w:numPr>
          <w:ilvl w:val="1"/>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Staff will not take pictures or recordings of pupils on their personal phones or cameras</w:t>
      </w:r>
    </w:p>
    <w:p w14:paraId="082DD8A8" w14:textId="77777777" w:rsidR="00CF71D3" w:rsidRPr="00741B20" w:rsidRDefault="00CF71D3" w:rsidP="006270F1">
      <w:pPr>
        <w:numPr>
          <w:ilvl w:val="0"/>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Make all pupils, parents/carers, staff, volunteers and governors aware that they are expected to sign an agreement regarding the acceptable use of the internet in school, use of the school’s ICT systems and use of their mobile and smart technology</w:t>
      </w:r>
    </w:p>
    <w:p w14:paraId="61DD5835" w14:textId="77777777" w:rsidR="00CF71D3" w:rsidRPr="00741B20" w:rsidRDefault="00CF71D3" w:rsidP="006270F1">
      <w:pPr>
        <w:numPr>
          <w:ilvl w:val="0"/>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 xml:space="preserve">Explain the sanctions we will use if a pupil is in breach of our policies on the acceptable use of the internet and mobile phones </w:t>
      </w:r>
    </w:p>
    <w:p w14:paraId="038DC56B" w14:textId="77777777" w:rsidR="00CF71D3" w:rsidRPr="00741B20" w:rsidRDefault="00CF71D3" w:rsidP="006270F1">
      <w:pPr>
        <w:numPr>
          <w:ilvl w:val="0"/>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 xml:space="preserve">Make sure all staff, pupils and parents/carers are aware that staff have the power to search pupils’ phones, as set out in the </w:t>
      </w:r>
      <w:hyperlink r:id="rId48" w:history="1">
        <w:r w:rsidRPr="00741B20">
          <w:rPr>
            <w:rFonts w:asciiTheme="minorHAnsi" w:eastAsia="MS Mincho" w:hAnsiTheme="minorHAnsi" w:cstheme="minorHAnsi"/>
            <w:color w:val="0072CC"/>
            <w:u w:val="single"/>
            <w:lang w:val="en-US"/>
          </w:rPr>
          <w:t>DfE’s guidance on searching, screening and confiscation</w:t>
        </w:r>
      </w:hyperlink>
      <w:r w:rsidRPr="00741B20">
        <w:rPr>
          <w:rFonts w:asciiTheme="minorHAnsi" w:eastAsia="MS Mincho" w:hAnsiTheme="minorHAnsi" w:cstheme="minorHAnsi"/>
          <w:lang w:val="en-US"/>
        </w:rPr>
        <w:t xml:space="preserve"> </w:t>
      </w:r>
    </w:p>
    <w:p w14:paraId="70DB5D61" w14:textId="77777777" w:rsidR="00CF71D3" w:rsidRPr="00741B20" w:rsidRDefault="00CF71D3" w:rsidP="006270F1">
      <w:pPr>
        <w:numPr>
          <w:ilvl w:val="0"/>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Put in place robust filtering and monitoring systems to limit children’s exposure to the 4 key categories of risk (described above) from the school’s IT systems</w:t>
      </w:r>
    </w:p>
    <w:p w14:paraId="2A9A4554" w14:textId="77777777" w:rsidR="00CF71D3" w:rsidRPr="00741B20" w:rsidRDefault="00CF71D3" w:rsidP="006270F1">
      <w:pPr>
        <w:numPr>
          <w:ilvl w:val="0"/>
          <w:numId w:val="7"/>
        </w:num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Carry out an annual review of our approach to online safety, supported by an annual risk assessment that considers and reflects the risks faced by our school community</w:t>
      </w:r>
    </w:p>
    <w:p w14:paraId="7B62815A" w14:textId="592EBDC4" w:rsidR="00CF71D3" w:rsidRPr="00CF71D3" w:rsidRDefault="00CF71D3" w:rsidP="00CF71D3">
      <w:p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This section summarises our approach to online safety and mobile phone use. For comprehensive details about our school’s policy on online safety and the use of mobile phones, please refer to our online safety policy and mobile phone policy</w:t>
      </w:r>
      <w:r w:rsidR="00741B20" w:rsidRPr="00741B20">
        <w:rPr>
          <w:rFonts w:asciiTheme="minorHAnsi" w:eastAsia="MS Mincho" w:hAnsiTheme="minorHAnsi" w:cstheme="minorHAnsi"/>
          <w:lang w:val="en-US"/>
        </w:rPr>
        <w:t>.</w:t>
      </w:r>
    </w:p>
    <w:p w14:paraId="0D0951BC" w14:textId="0282787B" w:rsidR="00CF71D3" w:rsidRPr="00741B20" w:rsidRDefault="00CF71D3" w:rsidP="00CF71D3">
      <w:pPr>
        <w:spacing w:after="120" w:line="240" w:lineRule="auto"/>
        <w:rPr>
          <w:rFonts w:asciiTheme="minorHAnsi" w:eastAsia="MS Mincho" w:hAnsiTheme="minorHAnsi" w:cstheme="minorHAnsi"/>
          <w:lang w:val="en-US"/>
        </w:rPr>
      </w:pPr>
      <w:r w:rsidRPr="00741B20">
        <w:rPr>
          <w:rFonts w:asciiTheme="minorHAnsi" w:eastAsia="MS Mincho" w:hAnsiTheme="minorHAnsi" w:cstheme="minorHAnsi"/>
          <w:lang w:val="en-US"/>
        </w:rPr>
        <w:t>This section summarises our approach to online safety. For comprehensive details about our policy on online safety, please refer to our online safety policy</w:t>
      </w:r>
      <w:r w:rsidR="00741B20" w:rsidRPr="00741B20">
        <w:rPr>
          <w:rFonts w:asciiTheme="minorHAnsi" w:eastAsia="MS Mincho" w:hAnsiTheme="minorHAnsi" w:cstheme="minorHAnsi"/>
          <w:lang w:val="en-US"/>
        </w:rPr>
        <w:t>.</w:t>
      </w:r>
    </w:p>
    <w:p w14:paraId="39914C79" w14:textId="6254AB66" w:rsidR="00CF71D3" w:rsidRDefault="00CF71D3" w:rsidP="00CF71D3">
      <w:pPr>
        <w:spacing w:after="120" w:line="240" w:lineRule="auto"/>
        <w:rPr>
          <w:rFonts w:asciiTheme="minorHAnsi" w:eastAsia="MS Mincho" w:hAnsiTheme="minorHAnsi" w:cstheme="minorHAnsi"/>
          <w:sz w:val="20"/>
          <w:szCs w:val="24"/>
          <w:lang w:val="en-US"/>
        </w:rPr>
      </w:pPr>
    </w:p>
    <w:p w14:paraId="6540420B" w14:textId="6D32969B" w:rsidR="00741B20" w:rsidRDefault="00741B20" w:rsidP="00CF71D3">
      <w:pPr>
        <w:spacing w:after="120" w:line="240" w:lineRule="auto"/>
        <w:rPr>
          <w:rFonts w:asciiTheme="minorHAnsi" w:eastAsia="MS Mincho" w:hAnsiTheme="minorHAnsi" w:cstheme="minorHAnsi"/>
          <w:sz w:val="20"/>
          <w:szCs w:val="24"/>
          <w:lang w:val="en-US"/>
        </w:rPr>
      </w:pPr>
    </w:p>
    <w:p w14:paraId="48C8A6C1" w14:textId="77777777" w:rsidR="00741B20" w:rsidRPr="00CF71D3" w:rsidRDefault="00741B20" w:rsidP="00CF71D3">
      <w:pPr>
        <w:spacing w:after="120" w:line="240" w:lineRule="auto"/>
        <w:rPr>
          <w:rFonts w:asciiTheme="minorHAnsi" w:eastAsia="MS Mincho" w:hAnsiTheme="minorHAnsi" w:cstheme="minorHAnsi"/>
          <w:sz w:val="20"/>
          <w:szCs w:val="24"/>
          <w:lang w:val="en-US"/>
        </w:rPr>
      </w:pPr>
    </w:p>
    <w:p w14:paraId="162F9A1F"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29" w:name="_Toc106271480"/>
      <w:bookmarkStart w:id="30" w:name="_Toc107577162"/>
      <w:bookmarkStart w:id="31" w:name="_Toc107578299"/>
      <w:r w:rsidRPr="00CF71D3">
        <w:rPr>
          <w:rFonts w:asciiTheme="minorHAnsi" w:eastAsia="Calibri" w:hAnsiTheme="minorHAnsi" w:cstheme="minorHAnsi"/>
          <w:b/>
          <w:color w:val="7030A0"/>
          <w:sz w:val="28"/>
          <w:szCs w:val="36"/>
        </w:rPr>
        <w:lastRenderedPageBreak/>
        <w:t>9. Notifying parents or carers</w:t>
      </w:r>
      <w:bookmarkEnd w:id="29"/>
      <w:bookmarkEnd w:id="30"/>
      <w:bookmarkEnd w:id="31"/>
    </w:p>
    <w:p w14:paraId="3B385AC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appropriate, we will discuss any concerns about a child with the child’s parents or carers. The DSL will normally do this in the event of a suspicion or disclosure. </w:t>
      </w:r>
    </w:p>
    <w:p w14:paraId="7BFF2AA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Other staff will only talk to parents or carers about any such concerns following consultation with the DSL. </w:t>
      </w:r>
    </w:p>
    <w:p w14:paraId="071448E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we believe that notifying the parents or carers would increase the risk to the child, we will discuss this with the local authority children’s social care team before doing so.</w:t>
      </w:r>
    </w:p>
    <w:p w14:paraId="303C64C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17F246D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along with any relevant agencies (this will be decided on a case-by-case basis): </w:t>
      </w:r>
    </w:p>
    <w:p w14:paraId="449449D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Meet with the victim’s parents or carers, with the victim, to discuss what’s being put in place to safeguard them, and understand their wishes in terms of what support they may need and how the report will be progressed </w:t>
      </w:r>
    </w:p>
    <w:p w14:paraId="07E1D5F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Meet with the alleged perpetrator’s parents or carers to discuss support for them, and what’s being put in place that will impact them, e.g. moving them out of classes with the victim, and the reason(s) behind any decision(s)  </w:t>
      </w:r>
    </w:p>
    <w:p w14:paraId="7DDA06D2"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32" w:name="_Toc106271481"/>
      <w:bookmarkStart w:id="33" w:name="_Toc107577163"/>
      <w:bookmarkStart w:id="34" w:name="_Toc107578300"/>
      <w:r w:rsidRPr="00CF71D3">
        <w:rPr>
          <w:rFonts w:asciiTheme="minorHAnsi" w:eastAsia="Calibri" w:hAnsiTheme="minorHAnsi" w:cstheme="minorHAnsi"/>
          <w:b/>
          <w:color w:val="7030A0"/>
          <w:sz w:val="28"/>
          <w:szCs w:val="36"/>
        </w:rPr>
        <w:t>10. Pupils with special educational needs, disabilities or health issues</w:t>
      </w:r>
      <w:bookmarkEnd w:id="32"/>
      <w:bookmarkEnd w:id="33"/>
      <w:bookmarkEnd w:id="34"/>
    </w:p>
    <w:p w14:paraId="304498E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recognise that pupils with special educational needs (SEN) or disabilities or certain health conditions can face additional safeguarding challenges, and are 3 times more likely to be abused than their peers. Additional barriers can exist when recognising abuse and neglect in this group, including: </w:t>
      </w:r>
    </w:p>
    <w:p w14:paraId="52ABB90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Assumptions that indicators of possible abuse such as behaviour, mood and injury relate to the child’s condition without further exploration</w:t>
      </w:r>
    </w:p>
    <w:p w14:paraId="20E52D5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Pupils being more prone to peer group isolation or bullying (including prejudice-based bullying) than other pupils</w:t>
      </w:r>
    </w:p>
    <w:p w14:paraId="13090B2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potential for pupils with SEN, disabilities or certain health conditions being disproportionally impacted by behaviours such as bullying, without outwardly showing any signs</w:t>
      </w:r>
    </w:p>
    <w:p w14:paraId="5CFD482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Communication barriers and difficulties in managing or reporting these challenges</w:t>
      </w:r>
    </w:p>
    <w:p w14:paraId="7BC70052" w14:textId="39603B4B"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offer extra pastoral support for these pupils. This includes: </w:t>
      </w:r>
    </w:p>
    <w:p w14:paraId="3BCF8363" w14:textId="7C580958" w:rsidR="00B748EE" w:rsidRPr="00CF71D3" w:rsidRDefault="00B748EE"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Wellbeing support through sessions, check ins, drop ins, SEND sessions, targeted intervention</w:t>
      </w:r>
      <w:r w:rsidR="00F33FFE">
        <w:rPr>
          <w:rFonts w:asciiTheme="minorHAnsi" w:eastAsia="MS Mincho" w:hAnsiTheme="minorHAnsi" w:cstheme="minorHAnsi"/>
          <w:lang w:val="en-US"/>
        </w:rPr>
        <w:t xml:space="preserve"> and family liaison support. Support staff are encouraged to ensure that communication is positive between all parties, and that students are empowered to speak and share, in the presence of adults (professionals or appropriate adults from home) that they feel safe with who can support in the communication, including SEND and mental health trained adults.</w:t>
      </w:r>
    </w:p>
    <w:p w14:paraId="5006F51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Any abuse involving pupils with SEND will require close liaison with the DSL (or deputy) and the SENCO. </w:t>
      </w:r>
    </w:p>
    <w:p w14:paraId="49477D87" w14:textId="77777777" w:rsidR="00CF71D3" w:rsidRPr="00CF71D3" w:rsidRDefault="00CF71D3" w:rsidP="00CF71D3">
      <w:pPr>
        <w:spacing w:after="120" w:line="240" w:lineRule="auto"/>
        <w:rPr>
          <w:rFonts w:asciiTheme="minorHAnsi" w:eastAsia="MS Mincho" w:hAnsiTheme="minorHAnsi" w:cstheme="minorHAnsi"/>
          <w:color w:val="7030A0"/>
          <w:sz w:val="20"/>
          <w:szCs w:val="24"/>
          <w:lang w:val="en-US"/>
        </w:rPr>
      </w:pPr>
    </w:p>
    <w:p w14:paraId="56A779C3"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35" w:name="_Toc106271482"/>
      <w:bookmarkStart w:id="36" w:name="_Toc107577164"/>
      <w:bookmarkStart w:id="37" w:name="_Toc107578301"/>
      <w:r w:rsidRPr="00CF71D3">
        <w:rPr>
          <w:rFonts w:asciiTheme="minorHAnsi" w:eastAsia="Calibri" w:hAnsiTheme="minorHAnsi" w:cstheme="minorHAnsi"/>
          <w:b/>
          <w:color w:val="7030A0"/>
          <w:sz w:val="28"/>
          <w:szCs w:val="36"/>
        </w:rPr>
        <w:t>11. Pupils with a social worker</w:t>
      </w:r>
      <w:bookmarkEnd w:id="35"/>
      <w:bookmarkEnd w:id="36"/>
      <w:bookmarkEnd w:id="37"/>
      <w:r w:rsidRPr="00CF71D3">
        <w:rPr>
          <w:rFonts w:asciiTheme="minorHAnsi" w:eastAsia="Calibri" w:hAnsiTheme="minorHAnsi" w:cstheme="minorHAnsi"/>
          <w:b/>
          <w:color w:val="7030A0"/>
          <w:sz w:val="28"/>
          <w:szCs w:val="36"/>
        </w:rPr>
        <w:t xml:space="preserve"> </w:t>
      </w:r>
    </w:p>
    <w:p w14:paraId="71F6FFE2" w14:textId="77777777" w:rsidR="00CF71D3" w:rsidRPr="00CF71D3" w:rsidRDefault="00CF71D3" w:rsidP="00CF71D3">
      <w:p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lang w:val="en-US"/>
        </w:rPr>
        <w:t xml:space="preserve">Pupils may need a social worker due to safeguarding or welfare needs. We recognise that a child’s experiences of adversity and trauma can leave them vulnerable to further harm as well as potentially </w:t>
      </w:r>
      <w:r w:rsidRPr="00CF71D3">
        <w:rPr>
          <w:rFonts w:asciiTheme="minorHAnsi" w:eastAsia="MS Mincho" w:hAnsiTheme="minorHAnsi" w:cstheme="minorHAnsi"/>
          <w:shd w:val="clear" w:color="auto" w:fill="FFFFFF"/>
          <w:lang w:val="en-US"/>
        </w:rPr>
        <w:t>creating barriers to attendance, learning, behaviour and mental health.</w:t>
      </w:r>
    </w:p>
    <w:p w14:paraId="2BC37D5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The DSL and all members of staff will work with and support social workers to help protect vulnerable children.</w:t>
      </w:r>
    </w:p>
    <w:p w14:paraId="05AC0604" w14:textId="77777777" w:rsidR="00CF71D3" w:rsidRPr="00CF71D3" w:rsidRDefault="00CF71D3" w:rsidP="00CF71D3">
      <w:p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lastRenderedPageBreak/>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336F7CA7" w14:textId="77777777" w:rsidR="00CF71D3" w:rsidRPr="00CF71D3" w:rsidRDefault="00CF71D3" w:rsidP="006270F1">
      <w:pPr>
        <w:numPr>
          <w:ilvl w:val="0"/>
          <w:numId w:val="7"/>
        </w:num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Responding to unauthorised absence or missing education where there are known safeguarding risks</w:t>
      </w:r>
    </w:p>
    <w:p w14:paraId="570DEB2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The provision of pastoral and/or academic support</w:t>
      </w:r>
    </w:p>
    <w:p w14:paraId="4C034B3A" w14:textId="77777777" w:rsidR="00CF71D3" w:rsidRPr="00CF71D3" w:rsidRDefault="00CF71D3" w:rsidP="00CF71D3">
      <w:pPr>
        <w:spacing w:after="120" w:line="240" w:lineRule="auto"/>
        <w:ind w:left="340"/>
        <w:rPr>
          <w:rFonts w:asciiTheme="minorHAnsi" w:eastAsia="MS Mincho" w:hAnsiTheme="minorHAnsi" w:cstheme="minorHAnsi"/>
          <w:sz w:val="20"/>
          <w:szCs w:val="20"/>
          <w:lang w:val="en-US"/>
        </w:rPr>
      </w:pPr>
    </w:p>
    <w:p w14:paraId="3569C6EA"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38" w:name="_Toc106271483"/>
      <w:bookmarkStart w:id="39" w:name="_Toc107577165"/>
      <w:bookmarkStart w:id="40" w:name="_Toc107578302"/>
      <w:r w:rsidRPr="00CF71D3">
        <w:rPr>
          <w:rFonts w:asciiTheme="minorHAnsi" w:eastAsia="Calibri" w:hAnsiTheme="minorHAnsi" w:cstheme="minorHAnsi"/>
          <w:b/>
          <w:color w:val="7030A0"/>
          <w:sz w:val="28"/>
          <w:szCs w:val="36"/>
        </w:rPr>
        <w:t>12. Looked-after and previously looked-after children</w:t>
      </w:r>
      <w:bookmarkEnd w:id="38"/>
      <w:bookmarkEnd w:id="39"/>
      <w:bookmarkEnd w:id="40"/>
    </w:p>
    <w:p w14:paraId="56CB8E3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ensure that staff have the skills, knowledge and understanding to keep looked-after children and previously looked-after children safe. In particular, we will ensure that: </w:t>
      </w:r>
    </w:p>
    <w:p w14:paraId="5A1AAD0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Appropriate staff have relevant information about children’s looked after legal status, contact arrangements with birth parents or those with parental responsibility, and care arrangements</w:t>
      </w:r>
    </w:p>
    <w:p w14:paraId="4C6D3E2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has details of children’s social workers and relevant virtual school heads </w:t>
      </w:r>
    </w:p>
    <w:p w14:paraId="15F68975" w14:textId="68F2AC73"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have appointed a designated teacher,</w:t>
      </w:r>
      <w:r w:rsidR="00F33FFE">
        <w:rPr>
          <w:rFonts w:asciiTheme="minorHAnsi" w:eastAsia="MS Mincho" w:hAnsiTheme="minorHAnsi" w:cstheme="minorHAnsi"/>
          <w:lang w:val="en-US"/>
        </w:rPr>
        <w:t xml:space="preserve"> Louise Lowe, </w:t>
      </w:r>
      <w:r w:rsidRPr="00CF71D3">
        <w:rPr>
          <w:rFonts w:asciiTheme="minorHAnsi" w:eastAsia="MS Mincho" w:hAnsiTheme="minorHAnsi" w:cstheme="minorHAnsi"/>
          <w:lang w:val="en-US"/>
        </w:rPr>
        <w:t xml:space="preserve">who is responsible for promoting the educational achievement of looked-after children and previously looked-after children in line with </w:t>
      </w:r>
      <w:hyperlink r:id="rId49" w:history="1">
        <w:r w:rsidRPr="00CF71D3">
          <w:rPr>
            <w:rFonts w:asciiTheme="minorHAnsi" w:eastAsia="MS Mincho" w:hAnsiTheme="minorHAnsi" w:cstheme="minorHAnsi"/>
            <w:color w:val="0072CC"/>
            <w:u w:val="single"/>
            <w:lang w:val="en-US"/>
          </w:rPr>
          <w:t>statutory guidance</w:t>
        </w:r>
      </w:hyperlink>
      <w:r w:rsidRPr="00CF71D3">
        <w:rPr>
          <w:rFonts w:asciiTheme="minorHAnsi" w:eastAsia="MS Mincho" w:hAnsiTheme="minorHAnsi" w:cstheme="minorHAnsi"/>
          <w:lang w:val="en-US"/>
        </w:rPr>
        <w:t xml:space="preserve">. </w:t>
      </w:r>
      <w:r w:rsidR="00F33FFE">
        <w:rPr>
          <w:rFonts w:asciiTheme="minorHAnsi" w:eastAsia="MS Mincho" w:hAnsiTheme="minorHAnsi" w:cstheme="minorHAnsi"/>
          <w:lang w:val="en-US"/>
        </w:rPr>
        <w:t xml:space="preserve">Louise Lowe is supported by the SEND, pastoral and safeguarding teams. </w:t>
      </w:r>
    </w:p>
    <w:p w14:paraId="2E0409D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designated teacher is appropriately trained and has the relevant qualifications and experience to perform the role.</w:t>
      </w:r>
    </w:p>
    <w:p w14:paraId="6BF99F9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As part of their role, the designated teacher will: </w:t>
      </w:r>
    </w:p>
    <w:p w14:paraId="626C700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Work closely with the DSL to ensure that any safeguarding concerns regarding looked-after and previously looked-after children are quickly and effectively responded to</w:t>
      </w:r>
    </w:p>
    <w:p w14:paraId="635D077F" w14:textId="1C5DFAF0" w:rsidR="00CF71D3" w:rsidRPr="004F4115" w:rsidRDefault="00CF71D3" w:rsidP="00CF71D3">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02F570A7"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41" w:name="_Toc106271484"/>
      <w:bookmarkStart w:id="42" w:name="_Toc107577166"/>
      <w:bookmarkStart w:id="43" w:name="_Toc107578303"/>
      <w:r w:rsidRPr="00CF71D3">
        <w:rPr>
          <w:rFonts w:asciiTheme="minorHAnsi" w:eastAsia="Calibri" w:hAnsiTheme="minorHAnsi" w:cstheme="minorHAnsi"/>
          <w:b/>
          <w:color w:val="7030A0"/>
          <w:sz w:val="28"/>
          <w:szCs w:val="36"/>
        </w:rPr>
        <w:t>13. Complaints and concerns about school safeguarding policies</w:t>
      </w:r>
      <w:bookmarkEnd w:id="41"/>
      <w:bookmarkEnd w:id="42"/>
      <w:bookmarkEnd w:id="43"/>
    </w:p>
    <w:p w14:paraId="1CEF5E28"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13.1 Complaints against staff</w:t>
      </w:r>
    </w:p>
    <w:p w14:paraId="25FBF3C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Complaints against staff that are likely to require a child protection investigation will be handled in accordance with our procedures for dealing with allegations of abuse made against staff (see appendix 3).</w:t>
      </w:r>
    </w:p>
    <w:p w14:paraId="671134C9" w14:textId="194EC785" w:rsidR="00A14911"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13.2 Other complaints</w:t>
      </w:r>
    </w:p>
    <w:p w14:paraId="467ECE7B" w14:textId="5C2B5175" w:rsidR="009608BF" w:rsidRDefault="00A14911" w:rsidP="00CF71D3">
      <w:pPr>
        <w:spacing w:before="240" w:after="120" w:line="240" w:lineRule="auto"/>
        <w:rPr>
          <w:rFonts w:asciiTheme="minorHAnsi" w:eastAsia="MS Mincho" w:hAnsiTheme="minorHAnsi" w:cstheme="minorHAnsi"/>
          <w:lang w:val="en-US"/>
        </w:rPr>
      </w:pPr>
      <w:r>
        <w:rPr>
          <w:rFonts w:asciiTheme="minorHAnsi" w:eastAsia="MS Mincho" w:hAnsiTheme="minorHAnsi" w:cstheme="minorHAnsi"/>
          <w:lang w:val="en-US"/>
        </w:rPr>
        <w:t>The school takes all complaints seriously, no matter the nature, and complaints are directed to the appropriate members of senior leadership team to begin investigations swiftly and effectively. Where necessary, external referrals for support or other avenues of involvement are included where applicable to manage with and deal with such complaints</w:t>
      </w:r>
      <w:r w:rsidR="009608BF">
        <w:rPr>
          <w:rFonts w:asciiTheme="minorHAnsi" w:eastAsia="MS Mincho" w:hAnsiTheme="minorHAnsi" w:cstheme="minorHAnsi"/>
          <w:lang w:val="en-US"/>
        </w:rPr>
        <w:t>.</w:t>
      </w:r>
    </w:p>
    <w:p w14:paraId="04E0E440" w14:textId="692C780E" w:rsidR="009608BF" w:rsidRPr="009608BF" w:rsidRDefault="009608BF" w:rsidP="00CF71D3">
      <w:pPr>
        <w:spacing w:before="240" w:after="120" w:line="240" w:lineRule="auto"/>
        <w:rPr>
          <w:rFonts w:asciiTheme="minorHAnsi" w:eastAsia="MS Mincho" w:hAnsiTheme="minorHAnsi" w:cstheme="minorHAnsi"/>
          <w:lang w:val="en-US"/>
        </w:rPr>
      </w:pPr>
      <w:r>
        <w:rPr>
          <w:rFonts w:asciiTheme="minorHAnsi" w:eastAsia="MS Mincho" w:hAnsiTheme="minorHAnsi" w:cstheme="minorHAnsi"/>
          <w:lang w:val="en-US"/>
        </w:rPr>
        <w:t>As an early years provider, The Heights takes into account the requirements related to complaints set out in the safeguarding and welfare section of the statutory framework for the Early Years Foundation Stage (paragraph 3.75)</w:t>
      </w:r>
    </w:p>
    <w:p w14:paraId="567AB4F5" w14:textId="2CF56C79" w:rsidR="006C7B98" w:rsidRDefault="00CF71D3" w:rsidP="006C7B98">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13.3 Whistle-blowing</w:t>
      </w:r>
    </w:p>
    <w:p w14:paraId="5E4F2F41" w14:textId="7AD1562D" w:rsidR="006C7B98" w:rsidRDefault="006C7B98" w:rsidP="006C7B98">
      <w:pPr>
        <w:spacing w:before="240" w:after="120" w:line="240" w:lineRule="auto"/>
        <w:rPr>
          <w:rFonts w:asciiTheme="minorHAnsi" w:eastAsia="MS Mincho" w:hAnsiTheme="minorHAnsi" w:cstheme="minorHAnsi"/>
          <w:lang w:val="en-US"/>
        </w:rPr>
      </w:pPr>
      <w:r>
        <w:rPr>
          <w:rFonts w:asciiTheme="minorHAnsi" w:eastAsia="MS Mincho" w:hAnsiTheme="minorHAnsi" w:cstheme="minorHAnsi"/>
          <w:lang w:val="en-US"/>
        </w:rPr>
        <w:t>The school’s whistleblowing policy can be found on the schools’ website, accessible under ‘Information’ and ‘Policies’.</w:t>
      </w:r>
    </w:p>
    <w:p w14:paraId="4BE3FA9A" w14:textId="0411C256" w:rsidR="006C7B98" w:rsidRDefault="006C7B98" w:rsidP="006C7B98">
      <w:pPr>
        <w:spacing w:before="240" w:after="120" w:line="240" w:lineRule="auto"/>
        <w:rPr>
          <w:rFonts w:asciiTheme="minorHAnsi" w:eastAsia="MS Mincho" w:hAnsiTheme="minorHAnsi" w:cstheme="minorHAnsi"/>
          <w:b/>
          <w:color w:val="7030A0"/>
          <w:lang w:val="en-US"/>
        </w:rPr>
      </w:pPr>
    </w:p>
    <w:p w14:paraId="38590F4C" w14:textId="2EE7B2E1" w:rsidR="006C7B98" w:rsidRDefault="006C7B98" w:rsidP="006C7B98">
      <w:pPr>
        <w:spacing w:before="240" w:after="120" w:line="240" w:lineRule="auto"/>
        <w:rPr>
          <w:rFonts w:asciiTheme="minorHAnsi" w:eastAsia="MS Mincho" w:hAnsiTheme="minorHAnsi" w:cstheme="minorHAnsi"/>
          <w:lang w:val="en-US"/>
        </w:rPr>
      </w:pPr>
      <w:r>
        <w:rPr>
          <w:rFonts w:asciiTheme="minorHAnsi" w:eastAsia="MS Mincho" w:hAnsiTheme="minorHAnsi" w:cstheme="minorHAnsi"/>
          <w:lang w:val="en-US"/>
        </w:rPr>
        <w:lastRenderedPageBreak/>
        <w:t>Whistleblowing is treated with the utmost seriousness, importance and dignity.</w:t>
      </w:r>
    </w:p>
    <w:p w14:paraId="09C622A1" w14:textId="3E6259AF" w:rsidR="006C7B98" w:rsidRPr="006C7B98" w:rsidRDefault="006C7B98" w:rsidP="006C7B98">
      <w:pPr>
        <w:spacing w:before="240" w:after="120" w:line="240" w:lineRule="auto"/>
        <w:rPr>
          <w:rFonts w:asciiTheme="minorHAnsi" w:eastAsia="MS Mincho" w:hAnsiTheme="minorHAnsi" w:cstheme="minorHAnsi"/>
          <w:b/>
          <w:color w:val="7030A0"/>
          <w:lang w:val="en-US"/>
        </w:rPr>
      </w:pPr>
      <w:r>
        <w:rPr>
          <w:rFonts w:asciiTheme="minorHAnsi" w:eastAsia="MS Mincho" w:hAnsiTheme="minorHAnsi" w:cstheme="minorHAnsi"/>
          <w:lang w:val="en-US"/>
        </w:rPr>
        <w:t>As an early years provider, our school note the requirements set out in Paragraph 3.76 of the statutory framework for the early years foundation stage.</w:t>
      </w:r>
    </w:p>
    <w:p w14:paraId="7D2D401F"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4C01DA9A"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44" w:name="_Toc106271485"/>
      <w:bookmarkStart w:id="45" w:name="_Toc107577167"/>
      <w:bookmarkStart w:id="46" w:name="_Toc107578304"/>
      <w:r w:rsidRPr="00CF71D3">
        <w:rPr>
          <w:rFonts w:asciiTheme="minorHAnsi" w:eastAsia="Calibri" w:hAnsiTheme="minorHAnsi" w:cstheme="minorHAnsi"/>
          <w:b/>
          <w:color w:val="7030A0"/>
          <w:sz w:val="28"/>
          <w:szCs w:val="36"/>
        </w:rPr>
        <w:t>14. Record-keeping</w:t>
      </w:r>
      <w:bookmarkEnd w:id="44"/>
      <w:bookmarkEnd w:id="45"/>
      <w:bookmarkEnd w:id="46"/>
    </w:p>
    <w:p w14:paraId="7E2C163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hold records in line with our records retention schedule. </w:t>
      </w:r>
    </w:p>
    <w:p w14:paraId="7C5C443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safeguarding concerns, discussions, decisions made and the reasons for those decisions, must be recorded in writing. If you are in any doubt about whether to record something, discuss it with the DSL. </w:t>
      </w:r>
    </w:p>
    <w:p w14:paraId="7AB2F4D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Records will include:</w:t>
      </w:r>
    </w:p>
    <w:p w14:paraId="3E67886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 clear and comprehensive summary of the concern</w:t>
      </w:r>
    </w:p>
    <w:p w14:paraId="24E8254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Details of how the concern was followed up and resolved</w:t>
      </w:r>
    </w:p>
    <w:p w14:paraId="78EB743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 note of any action taken, decisions reached and the outcome</w:t>
      </w:r>
    </w:p>
    <w:p w14:paraId="7BD6C7E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Concerns and referrals will be kept in a separate child protection file for each child.</w:t>
      </w:r>
    </w:p>
    <w:p w14:paraId="79C1073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Any non-confidential records will be readily accessible and available. Confidential information and records will be held securely and only available to those who have a right or professional need to see them. </w:t>
      </w:r>
    </w:p>
    <w:p w14:paraId="7D3DEE3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Safeguarding records relating to individual children will be retained for a reasonable period of time after they have left the school. </w:t>
      </w:r>
    </w:p>
    <w:p w14:paraId="4BE99BB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Safeguarding records which contain information about allegations of sexual abuse will be retained for the Independent Inquiry into Child Sexual Abuse (IICSA), for the term of the inquiry.</w:t>
      </w:r>
    </w:p>
    <w:p w14:paraId="5C07713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child for whom the school has, or has had, safeguarding concerns moves to another school, the DSL will ensure that their child protection file is forwarded as soon as possible, securely, and separately from the main pupil file. </w:t>
      </w:r>
    </w:p>
    <w:p w14:paraId="248EBAC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To allow the new school/college to have support in place when the child arrives, this should be within:</w:t>
      </w:r>
    </w:p>
    <w:p w14:paraId="12A0F4F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5 days </w:t>
      </w:r>
      <w:r w:rsidRPr="00CF71D3">
        <w:rPr>
          <w:rFonts w:asciiTheme="minorHAnsi" w:eastAsia="MS Mincho" w:hAnsiTheme="minorHAnsi" w:cstheme="minorHAnsi"/>
          <w:lang w:val="en-US"/>
        </w:rPr>
        <w:t xml:space="preserve">for an in-year transfer, or within  </w:t>
      </w:r>
    </w:p>
    <w:p w14:paraId="43E2347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The first 5 days </w:t>
      </w:r>
      <w:r w:rsidRPr="00CF71D3">
        <w:rPr>
          <w:rFonts w:asciiTheme="minorHAnsi" w:eastAsia="MS Mincho" w:hAnsiTheme="minorHAnsi" w:cstheme="minorHAnsi"/>
          <w:lang w:val="en-US"/>
        </w:rPr>
        <w:t xml:space="preserve">of the start of a new term </w:t>
      </w:r>
    </w:p>
    <w:p w14:paraId="5803B4C9" w14:textId="2F5D4236"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27C1D295" w14:textId="281458CA" w:rsidR="00AF4203" w:rsidRDefault="00AF4203" w:rsidP="00AF4203">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Records are kept both and/or either as paper based or electronic dependent on appropriacy, context, need and relevancy.</w:t>
      </w:r>
    </w:p>
    <w:p w14:paraId="2F9EF80E" w14:textId="2909BD92" w:rsidR="00AF4203" w:rsidRDefault="00AF4203" w:rsidP="00AF4203">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Records are kept in the safeguarding room with only DSLs having access.</w:t>
      </w:r>
    </w:p>
    <w:p w14:paraId="75BA56EA" w14:textId="7164A160" w:rsidR="00AF4203" w:rsidRPr="00AF4203" w:rsidRDefault="00AF4203" w:rsidP="00AF4203">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Where necessary, to protect the greater interests of a child or young person, information sharing will take place with other agencies and schools to best safeguard the individuals.</w:t>
      </w:r>
    </w:p>
    <w:p w14:paraId="21679A7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addition:</w:t>
      </w:r>
    </w:p>
    <w:p w14:paraId="1E9E6E3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Appendix 2 sets out our policy on record-keeping specifically with respect to recruitment and pre-appointment checks</w:t>
      </w:r>
    </w:p>
    <w:p w14:paraId="3EF75F1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Appendix 3 sets out our policy on record-keeping with respect to allegations of abuse made against staff</w:t>
      </w:r>
    </w:p>
    <w:p w14:paraId="3308D6A5" w14:textId="3C8FDD61" w:rsidR="00CF71D3" w:rsidRDefault="00CF71D3" w:rsidP="00CF71D3">
      <w:pPr>
        <w:spacing w:after="120" w:line="240" w:lineRule="auto"/>
        <w:rPr>
          <w:rFonts w:asciiTheme="minorHAnsi" w:eastAsia="MS Mincho" w:hAnsiTheme="minorHAnsi" w:cstheme="minorHAnsi"/>
          <w:color w:val="7030A0"/>
          <w:lang w:val="en-US"/>
        </w:rPr>
      </w:pPr>
    </w:p>
    <w:p w14:paraId="762CB5AA" w14:textId="77777777" w:rsidR="00AF4203" w:rsidRPr="00CF71D3" w:rsidRDefault="00AF4203" w:rsidP="00CF71D3">
      <w:pPr>
        <w:spacing w:after="120" w:line="240" w:lineRule="auto"/>
        <w:rPr>
          <w:rFonts w:asciiTheme="minorHAnsi" w:eastAsia="MS Mincho" w:hAnsiTheme="minorHAnsi" w:cstheme="minorHAnsi"/>
          <w:color w:val="7030A0"/>
          <w:lang w:val="en-US"/>
        </w:rPr>
      </w:pPr>
    </w:p>
    <w:p w14:paraId="751F3C20"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47" w:name="_Toc106271486"/>
      <w:bookmarkStart w:id="48" w:name="_Toc107577168"/>
      <w:bookmarkStart w:id="49" w:name="_Toc107578305"/>
      <w:r w:rsidRPr="00CF71D3">
        <w:rPr>
          <w:rFonts w:asciiTheme="minorHAnsi" w:eastAsia="Calibri" w:hAnsiTheme="minorHAnsi" w:cstheme="minorHAnsi"/>
          <w:b/>
          <w:color w:val="7030A0"/>
          <w:sz w:val="28"/>
          <w:szCs w:val="36"/>
        </w:rPr>
        <w:lastRenderedPageBreak/>
        <w:t>15. Training</w:t>
      </w:r>
      <w:bookmarkEnd w:id="47"/>
      <w:bookmarkEnd w:id="48"/>
      <w:bookmarkEnd w:id="49"/>
      <w:r w:rsidRPr="00CF71D3">
        <w:rPr>
          <w:rFonts w:asciiTheme="minorHAnsi" w:eastAsia="Calibri" w:hAnsiTheme="minorHAnsi" w:cstheme="minorHAnsi"/>
          <w:b/>
          <w:color w:val="7030A0"/>
          <w:sz w:val="28"/>
          <w:szCs w:val="36"/>
        </w:rPr>
        <w:t xml:space="preserve"> </w:t>
      </w:r>
    </w:p>
    <w:p w14:paraId="4A527CB4"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15.1 All staff</w:t>
      </w:r>
    </w:p>
    <w:p w14:paraId="5986E09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266269C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training will be regularly updated and will:</w:t>
      </w:r>
    </w:p>
    <w:p w14:paraId="2880D33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 integrated, aligned and considered as part of the whole-school safeguarding approach and wider staff training, and curriculum planning</w:t>
      </w:r>
    </w:p>
    <w:p w14:paraId="7134536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 in line with advice from the 3 safeguarding partners</w:t>
      </w:r>
    </w:p>
    <w:p w14:paraId="7F706F8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regard to the Teachers’ Standards to support the expectation that all teachers:</w:t>
      </w:r>
    </w:p>
    <w:p w14:paraId="1772A705"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Manage behaviour effectively to ensure a good and safe environment</w:t>
      </w:r>
    </w:p>
    <w:p w14:paraId="247E27BC"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a clear understanding of the needs of all pupils</w:t>
      </w:r>
    </w:p>
    <w:p w14:paraId="16C724A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staff</w:t>
      </w:r>
      <w:r w:rsidRPr="00CF71D3">
        <w:rPr>
          <w:rFonts w:asciiTheme="minorHAnsi" w:eastAsia="MS Mincho" w:hAnsiTheme="minorHAnsi" w:cstheme="minorHAnsi"/>
          <w:color w:val="F15F22"/>
          <w:lang w:val="en-US"/>
        </w:rPr>
        <w:t xml:space="preserve"> </w:t>
      </w:r>
      <w:r w:rsidRPr="00CF71D3">
        <w:rPr>
          <w:rFonts w:asciiTheme="minorHAnsi" w:eastAsia="MS Mincho" w:hAnsiTheme="minorHAnsi" w:cstheme="minorHAnsi"/>
          <w:lang w:val="en-US"/>
        </w:rPr>
        <w:t>will have training on the government’s anti-radicalisation strategy, Prevent, to enable them to identify children at risk of being drawn into terrorism and to challenge extremist ideas.</w:t>
      </w:r>
    </w:p>
    <w:p w14:paraId="70D4D2F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will also receive regular safeguarding and child protection updates, including on online safety, as required but at least annually (for example, through emails, e-bulletins and staff meetings). </w:t>
      </w:r>
    </w:p>
    <w:p w14:paraId="2FAEE49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Contractors who are provided through a private finance initiative (PFI) or similar contract will also receive safeguarding training. </w:t>
      </w:r>
    </w:p>
    <w:p w14:paraId="6385379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Volunteers will receive appropriate training, if applicable.</w:t>
      </w:r>
    </w:p>
    <w:p w14:paraId="08B1C265" w14:textId="1AC4D880"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15.2 The DSL and</w:t>
      </w:r>
      <w:r w:rsidR="00FF537C">
        <w:rPr>
          <w:rFonts w:asciiTheme="minorHAnsi" w:eastAsia="MS Mincho" w:hAnsiTheme="minorHAnsi" w:cstheme="minorHAnsi"/>
          <w:b/>
          <w:color w:val="7030A0"/>
          <w:lang w:val="en-US"/>
        </w:rPr>
        <w:t xml:space="preserve"> Deputy</w:t>
      </w:r>
    </w:p>
    <w:p w14:paraId="267B54D1" w14:textId="29FB8F4D"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and</w:t>
      </w:r>
      <w:r w:rsidR="00FF537C">
        <w:rPr>
          <w:rFonts w:asciiTheme="minorHAnsi" w:eastAsia="MS Mincho" w:hAnsiTheme="minorHAnsi" w:cstheme="minorHAnsi"/>
          <w:lang w:val="en-US"/>
        </w:rPr>
        <w:t xml:space="preserve"> deputy </w:t>
      </w:r>
      <w:r w:rsidRPr="00CF71D3">
        <w:rPr>
          <w:rFonts w:asciiTheme="minorHAnsi" w:eastAsia="MS Mincho" w:hAnsiTheme="minorHAnsi" w:cstheme="minorHAnsi"/>
          <w:lang w:val="en-US"/>
        </w:rPr>
        <w:t>will undertake child protection and safeguarding training at least every 2 years.</w:t>
      </w:r>
    </w:p>
    <w:p w14:paraId="64718B4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addition, they will update their knowledge and skills at regular intervals and at least annually (for example, through e-bulletins, meeting other DSLs, or taking time to read and digest safeguarding developments).</w:t>
      </w:r>
    </w:p>
    <w:p w14:paraId="72F8E2D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They will also undertake Prevent awareness training.</w:t>
      </w:r>
    </w:p>
    <w:p w14:paraId="5123D103"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15.3 Governors</w:t>
      </w:r>
    </w:p>
    <w:p w14:paraId="661637D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governors receive training about safeguarding and child protection (including online safety) at induction, which is regularly updated. This is to make sure that they:</w:t>
      </w:r>
    </w:p>
    <w:p w14:paraId="7D68B4C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the knowledge and information needed to perform their functions and understand their responsibilities, such as providing strategic challenge</w:t>
      </w:r>
    </w:p>
    <w:p w14:paraId="34EB29C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Can be assured that safeguarding policies and procedures are effective and support the school to deliver a robust whole-school approach to safeguarding  </w:t>
      </w:r>
    </w:p>
    <w:p w14:paraId="3CAF87A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As the chair of governors may be required to act as the ‘case manager’ in the event that an allegation of abuse is made against the headteacher, they receive training in managing allegations for this purpose.</w:t>
      </w:r>
    </w:p>
    <w:p w14:paraId="34F3AD8B"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15.4 Recruitment – interview panels</w:t>
      </w:r>
    </w:p>
    <w:p w14:paraId="00BD5C5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7B8D4D7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See appendix 2 of this policy for more information about our safer recruitment procedures. </w:t>
      </w:r>
    </w:p>
    <w:p w14:paraId="36225C45"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lastRenderedPageBreak/>
        <w:t>15.5 Staff who have contact with pupils and families</w:t>
      </w:r>
    </w:p>
    <w:p w14:paraId="5F3A945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staff who have contact with children and families will have supervisions which will provide them with support, coaching and training, promote the interests of children and allow for confidential discussions of sensitive issues.</w:t>
      </w:r>
    </w:p>
    <w:p w14:paraId="655A90B2"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5E6DDF7E"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50" w:name="_Toc106271487"/>
      <w:bookmarkStart w:id="51" w:name="_Toc107577169"/>
      <w:bookmarkStart w:id="52" w:name="_Toc107578306"/>
      <w:r w:rsidRPr="00CF71D3">
        <w:rPr>
          <w:rFonts w:asciiTheme="minorHAnsi" w:eastAsia="Calibri" w:hAnsiTheme="minorHAnsi" w:cstheme="minorHAnsi"/>
          <w:b/>
          <w:color w:val="7030A0"/>
          <w:sz w:val="28"/>
          <w:szCs w:val="36"/>
        </w:rPr>
        <w:t>16. Monitoring arrangements</w:t>
      </w:r>
      <w:bookmarkEnd w:id="50"/>
      <w:bookmarkEnd w:id="51"/>
      <w:bookmarkEnd w:id="52"/>
    </w:p>
    <w:p w14:paraId="3823D504" w14:textId="409EFA6C"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This policy will be reviewed </w:t>
      </w:r>
      <w:r w:rsidRPr="00CF71D3">
        <w:rPr>
          <w:rFonts w:asciiTheme="minorHAnsi" w:eastAsia="MS Mincho" w:hAnsiTheme="minorHAnsi" w:cstheme="minorHAnsi"/>
          <w:b/>
          <w:lang w:val="en-US"/>
        </w:rPr>
        <w:t>annually</w:t>
      </w:r>
      <w:r w:rsidRPr="00CF71D3">
        <w:rPr>
          <w:rFonts w:asciiTheme="minorHAnsi" w:eastAsia="MS Mincho" w:hAnsiTheme="minorHAnsi" w:cstheme="minorHAnsi"/>
          <w:lang w:val="en-US"/>
        </w:rPr>
        <w:t xml:space="preserve"> by</w:t>
      </w:r>
      <w:r w:rsidR="00FF537C">
        <w:rPr>
          <w:rFonts w:asciiTheme="minorHAnsi" w:eastAsia="MS Mincho" w:hAnsiTheme="minorHAnsi" w:cstheme="minorHAnsi"/>
          <w:lang w:val="en-US"/>
        </w:rPr>
        <w:t xml:space="preserve"> Junaid Musa </w:t>
      </w:r>
      <w:r w:rsidRPr="00CF71D3">
        <w:rPr>
          <w:rFonts w:asciiTheme="minorHAnsi" w:eastAsia="MS Mincho" w:hAnsiTheme="minorHAnsi" w:cstheme="minorHAnsi"/>
          <w:lang w:val="en-US"/>
        </w:rPr>
        <w:t>At every review, it will be approved by the full governing board.</w:t>
      </w:r>
    </w:p>
    <w:p w14:paraId="51AFD80A"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61FFCC73"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53" w:name="_Toc106271488"/>
      <w:bookmarkStart w:id="54" w:name="_Toc107577170"/>
      <w:bookmarkStart w:id="55" w:name="_Toc107578307"/>
      <w:r w:rsidRPr="00CF71D3">
        <w:rPr>
          <w:rFonts w:asciiTheme="minorHAnsi" w:eastAsia="Calibri" w:hAnsiTheme="minorHAnsi" w:cstheme="minorHAnsi"/>
          <w:b/>
          <w:color w:val="7030A0"/>
          <w:sz w:val="28"/>
          <w:szCs w:val="36"/>
        </w:rPr>
        <w:t>17. Links with other policies</w:t>
      </w:r>
      <w:bookmarkEnd w:id="53"/>
      <w:bookmarkEnd w:id="54"/>
      <w:bookmarkEnd w:id="55"/>
    </w:p>
    <w:p w14:paraId="2D53494C" w14:textId="3F0FEAC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policy links to the following policies and procedures</w:t>
      </w:r>
      <w:r w:rsidR="00E9528C">
        <w:rPr>
          <w:rFonts w:asciiTheme="minorHAnsi" w:eastAsia="MS Mincho" w:hAnsiTheme="minorHAnsi" w:cstheme="minorHAnsi"/>
          <w:lang w:val="en-US"/>
        </w:rPr>
        <w:t>:</w:t>
      </w:r>
    </w:p>
    <w:p w14:paraId="6F2FA33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Behaviour</w:t>
      </w:r>
    </w:p>
    <w:p w14:paraId="1194DD62" w14:textId="003B1951"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Staff</w:t>
      </w:r>
      <w:r w:rsidR="00FF537C">
        <w:rPr>
          <w:rFonts w:asciiTheme="minorHAnsi" w:eastAsia="MS Mincho" w:hAnsiTheme="minorHAnsi" w:cstheme="minorHAnsi"/>
          <w:lang w:val="en-US"/>
        </w:rPr>
        <w:t xml:space="preserve"> code of conduct</w:t>
      </w:r>
    </w:p>
    <w:p w14:paraId="16FDA3D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Complaints</w:t>
      </w:r>
    </w:p>
    <w:p w14:paraId="1B831B2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Health and safety</w:t>
      </w:r>
    </w:p>
    <w:p w14:paraId="0FB5EC9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Attendance</w:t>
      </w:r>
    </w:p>
    <w:p w14:paraId="5142C1B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Online safety</w:t>
      </w:r>
    </w:p>
    <w:p w14:paraId="090D4C7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Mobile phone use</w:t>
      </w:r>
    </w:p>
    <w:p w14:paraId="5E3A33C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Equality</w:t>
      </w:r>
    </w:p>
    <w:p w14:paraId="79E2853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Relationships and sex education</w:t>
      </w:r>
    </w:p>
    <w:p w14:paraId="021D298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First aid</w:t>
      </w:r>
    </w:p>
    <w:p w14:paraId="33CE1F6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Curriculum</w:t>
      </w:r>
    </w:p>
    <w:p w14:paraId="05971DE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Designated teacher for looked-after and previously looked-after children</w:t>
      </w:r>
    </w:p>
    <w:p w14:paraId="1162872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Privacy notices </w:t>
      </w:r>
    </w:p>
    <w:p w14:paraId="4E740AA6" w14:textId="77777777" w:rsidR="00CF71D3" w:rsidRPr="00CF71D3" w:rsidRDefault="00CF71D3" w:rsidP="00CF71D3">
      <w:pPr>
        <w:spacing w:after="120" w:line="240" w:lineRule="auto"/>
        <w:rPr>
          <w:rFonts w:asciiTheme="minorHAnsi" w:eastAsia="Arial" w:hAnsiTheme="minorHAnsi" w:cstheme="minorHAnsi"/>
          <w:b/>
          <w:bCs/>
          <w:lang w:val="en-US"/>
        </w:rPr>
      </w:pPr>
      <w:r w:rsidRPr="00CF71D3">
        <w:rPr>
          <w:rFonts w:asciiTheme="minorHAnsi" w:eastAsia="MS Mincho" w:hAnsiTheme="minorHAnsi" w:cstheme="minorHAnsi"/>
          <w:highlight w:val="yellow"/>
          <w:lang w:val="en-US"/>
        </w:rPr>
        <w:br w:type="page"/>
      </w:r>
      <w:r w:rsidRPr="00CF71D3">
        <w:rPr>
          <w:rFonts w:asciiTheme="minorHAnsi" w:eastAsia="Arial" w:hAnsiTheme="minorHAnsi" w:cstheme="minorHAnsi"/>
          <w:b/>
          <w:bCs/>
          <w:lang w:val="en-US"/>
        </w:rPr>
        <w:lastRenderedPageBreak/>
        <w:t>These appendices are based on the Department for Education’s statutory guidance, Keeping Children Safe in Education.</w:t>
      </w:r>
    </w:p>
    <w:p w14:paraId="54C9564C" w14:textId="77777777" w:rsidR="00CF71D3" w:rsidRPr="00CF71D3" w:rsidRDefault="00CF71D3" w:rsidP="00CF71D3">
      <w:pPr>
        <w:keepNext/>
        <w:keepLines/>
        <w:spacing w:before="120" w:after="120"/>
        <w:outlineLvl w:val="2"/>
        <w:rPr>
          <w:rFonts w:asciiTheme="minorHAnsi" w:eastAsia="MS Gothic" w:hAnsiTheme="minorHAnsi" w:cstheme="minorHAnsi"/>
          <w:b/>
          <w:bCs/>
          <w:lang w:val="en-US"/>
        </w:rPr>
      </w:pPr>
      <w:bookmarkStart w:id="56" w:name="_Toc106271489"/>
      <w:bookmarkStart w:id="57" w:name="_Toc107577171"/>
      <w:bookmarkStart w:id="58" w:name="_Toc107578308"/>
      <w:r w:rsidRPr="00CF71D3">
        <w:rPr>
          <w:rFonts w:asciiTheme="minorHAnsi" w:eastAsia="MS Gothic" w:hAnsiTheme="minorHAnsi" w:cstheme="minorHAnsi"/>
          <w:b/>
          <w:bCs/>
          <w:lang w:val="en-US"/>
        </w:rPr>
        <w:t>Appendix 1: types of abuse</w:t>
      </w:r>
      <w:bookmarkEnd w:id="56"/>
      <w:bookmarkEnd w:id="57"/>
      <w:bookmarkEnd w:id="58"/>
    </w:p>
    <w:p w14:paraId="4B00933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Abuse</w:t>
      </w:r>
      <w:r w:rsidRPr="00CF71D3">
        <w:rPr>
          <w:rFonts w:asciiTheme="minorHAnsi" w:eastAsia="MS Mincho" w:hAnsiTheme="minorHAnsi" w:cstheme="minorHAnsi"/>
          <w:lang w:val="en-US"/>
        </w:rPr>
        <w:t xml:space="preserve">, including neglect, and safeguarding issues are rarely standalone events that can be covered by 1 definition or label. In most cases, multiple issues will overlap. </w:t>
      </w:r>
    </w:p>
    <w:p w14:paraId="701BF37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Physical abuse</w:t>
      </w:r>
      <w:r w:rsidRPr="00CF71D3">
        <w:rPr>
          <w:rFonts w:asciiTheme="minorHAnsi" w:eastAsia="MS Mincho" w:hAnsiTheme="minorHAnsi" w:cstheme="minorHAnsi"/>
          <w:lang w:val="en-US"/>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B57808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Emotional abuse</w:t>
      </w:r>
      <w:r w:rsidRPr="00CF71D3">
        <w:rPr>
          <w:rFonts w:asciiTheme="minorHAnsi" w:eastAsia="MS Mincho" w:hAnsiTheme="minorHAnsi" w:cstheme="minorHAnsi"/>
          <w:lang w:val="en-US"/>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6E9CD4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Emotional abuse may involve:</w:t>
      </w:r>
    </w:p>
    <w:p w14:paraId="3274CC6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Conveying to a child that they are worthless or unloved, inadequate, or valued only insofar as they meet the needs of another person</w:t>
      </w:r>
    </w:p>
    <w:p w14:paraId="45D13F7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Not giving the child opportunities to express their views, deliberately silencing them or ‘making fun’ of what they say or how they communicate</w:t>
      </w:r>
    </w:p>
    <w:p w14:paraId="077C81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E89EA6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Seeing or hearing the ill-treatment of another</w:t>
      </w:r>
    </w:p>
    <w:p w14:paraId="1BF25AD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Serious bullying (including cyber-bullying), causing children frequently to feel frightened or in danger, or the exploitation or corruption of children</w:t>
      </w:r>
    </w:p>
    <w:p w14:paraId="3B93D9C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Sexual abuse</w:t>
      </w:r>
      <w:r w:rsidRPr="00CF71D3">
        <w:rPr>
          <w:rFonts w:asciiTheme="minorHAnsi" w:eastAsia="MS Mincho" w:hAnsiTheme="minorHAnsi" w:cstheme="minorHAnsi"/>
          <w:lang w:val="en-US"/>
        </w:rPr>
        <w:t xml:space="preserve"> involves forcing or enticing a child or young person to take part in sexual activities, not necessarily involving a high level of violence, whether or not the child is aware of what is happening. The activities may involve:</w:t>
      </w:r>
    </w:p>
    <w:p w14:paraId="321566F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Physical contact, including assault by penetration (for example, rape or oral sex) or non-penetrative acts such as masturbation, kissing, rubbing and touching outside of clothing</w:t>
      </w:r>
    </w:p>
    <w:p w14:paraId="7A1B6E1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095A4A5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Sexual abuse is not solely perpetrated by adult males. Women can also commit acts of sexual abuse, as can other children.</w:t>
      </w:r>
    </w:p>
    <w:p w14:paraId="67E275B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Neglect</w:t>
      </w:r>
      <w:r w:rsidRPr="00CF71D3">
        <w:rPr>
          <w:rFonts w:asciiTheme="minorHAnsi" w:eastAsia="MS Mincho" w:hAnsiTheme="minorHAnsi" w:cstheme="minorHAnsi"/>
          <w:lang w:val="en-US"/>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75CB01B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Once a child is born, neglect may involve a parent or carer failing to:</w:t>
      </w:r>
    </w:p>
    <w:p w14:paraId="080CA1B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Provide adequate food, clothing and shelter (including exclusion from home or abandonment)</w:t>
      </w:r>
    </w:p>
    <w:p w14:paraId="67A4CF2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Protect a child from physical and emotional harm or danger</w:t>
      </w:r>
    </w:p>
    <w:p w14:paraId="38AC1E0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adequate supervision (including the use of inadequate care-givers)</w:t>
      </w:r>
    </w:p>
    <w:p w14:paraId="3E08CCF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access to appropriate medical care or treatment</w:t>
      </w:r>
    </w:p>
    <w:p w14:paraId="72AC9C3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It may also include neglect of, or unresponsiveness to, a child’s basic emotional needs.</w:t>
      </w:r>
    </w:p>
    <w:p w14:paraId="62F2AEF1" w14:textId="77777777" w:rsidR="00CF71D3" w:rsidRPr="00CF71D3" w:rsidRDefault="00CF71D3" w:rsidP="00CF71D3">
      <w:pPr>
        <w:spacing w:after="120" w:line="240" w:lineRule="auto"/>
        <w:rPr>
          <w:rFonts w:asciiTheme="minorHAnsi" w:eastAsia="MS Mincho" w:hAnsiTheme="minorHAnsi" w:cstheme="minorHAnsi"/>
          <w:lang w:val="en-US"/>
        </w:rPr>
      </w:pPr>
    </w:p>
    <w:p w14:paraId="132E4B37" w14:textId="77777777" w:rsidR="00CF71D3" w:rsidRPr="00CF71D3" w:rsidRDefault="00CF71D3" w:rsidP="00CF71D3">
      <w:pPr>
        <w:keepNext/>
        <w:keepLines/>
        <w:spacing w:before="120" w:after="120"/>
        <w:outlineLvl w:val="2"/>
        <w:rPr>
          <w:rFonts w:asciiTheme="minorHAnsi" w:eastAsia="MS Gothic" w:hAnsiTheme="minorHAnsi" w:cstheme="minorHAnsi"/>
          <w:b/>
          <w:bCs/>
          <w:lang w:val="en-US"/>
        </w:rPr>
      </w:pPr>
      <w:r w:rsidRPr="00CF71D3">
        <w:rPr>
          <w:rFonts w:asciiTheme="minorHAnsi" w:eastAsia="MS Gothic" w:hAnsiTheme="minorHAnsi" w:cstheme="minorHAnsi"/>
          <w:b/>
          <w:bCs/>
          <w:lang w:val="en-US"/>
        </w:rPr>
        <w:br w:type="page"/>
      </w:r>
      <w:bookmarkStart w:id="59" w:name="_Toc106271490"/>
      <w:bookmarkStart w:id="60" w:name="_Toc107577172"/>
      <w:bookmarkStart w:id="61" w:name="_Toc107578309"/>
      <w:r w:rsidRPr="00CF71D3">
        <w:rPr>
          <w:rFonts w:asciiTheme="minorHAnsi" w:eastAsia="MS Gothic" w:hAnsiTheme="minorHAnsi" w:cstheme="minorHAnsi"/>
          <w:b/>
          <w:bCs/>
          <w:lang w:val="en-US"/>
        </w:rPr>
        <w:lastRenderedPageBreak/>
        <w:t>Appendix 2: safer recruitment and DBS checks – policy and procedures</w:t>
      </w:r>
      <w:bookmarkEnd w:id="59"/>
      <w:bookmarkEnd w:id="60"/>
      <w:bookmarkEnd w:id="61"/>
    </w:p>
    <w:p w14:paraId="72083387"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Recruitment and selection process</w:t>
      </w:r>
    </w:p>
    <w:p w14:paraId="3FADA4E0" w14:textId="60AEAAFC" w:rsidR="00CF71D3" w:rsidRPr="00CF71D3" w:rsidRDefault="00CF71D3" w:rsidP="00CF71D3">
      <w:pPr>
        <w:spacing w:after="120" w:line="240" w:lineRule="auto"/>
        <w:rPr>
          <w:rFonts w:asciiTheme="minorHAnsi" w:eastAsia="Arial" w:hAnsiTheme="minorHAnsi" w:cstheme="minorHAnsi"/>
          <w:b/>
          <w:bCs/>
        </w:rPr>
      </w:pPr>
      <w:r w:rsidRPr="00E9528C">
        <w:rPr>
          <w:rFonts w:asciiTheme="minorHAnsi" w:eastAsia="MS Mincho" w:hAnsiTheme="minorHAnsi" w:cstheme="minorHAnsi"/>
          <w:lang w:val="en-US"/>
        </w:rPr>
        <w:t xml:space="preserve">The recruitment steps outlined below are based on part 3 of </w:t>
      </w:r>
      <w:r w:rsidRPr="00E9528C">
        <w:rPr>
          <w:rFonts w:asciiTheme="minorHAnsi" w:eastAsia="Arial" w:hAnsiTheme="minorHAnsi" w:cstheme="minorHAnsi"/>
          <w:bCs/>
          <w:lang w:val="en-US"/>
        </w:rPr>
        <w:t>Keeping Children Safe in Education.</w:t>
      </w:r>
    </w:p>
    <w:p w14:paraId="039AEF5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To make sure we recruit suitable people, we will ensure that those involved in the recruitment and employment of staff to work with children have received appropriate safer recruitment training.</w:t>
      </w:r>
    </w:p>
    <w:p w14:paraId="69DC4E1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have put the following steps in place during our recruitment and selection process to ensure we are committed to safeguarding and promoting the welfare of children. </w:t>
      </w:r>
    </w:p>
    <w:p w14:paraId="43ABD93D"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Advertising</w:t>
      </w:r>
    </w:p>
    <w:p w14:paraId="32B9C4B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When advertising roles, we will make clear:</w:t>
      </w:r>
    </w:p>
    <w:p w14:paraId="1BBB716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Our school’s commitment to safeguarding and promoting the welfare of children</w:t>
      </w:r>
    </w:p>
    <w:p w14:paraId="00F936C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safeguarding checks will be undertaken</w:t>
      </w:r>
    </w:p>
    <w:p w14:paraId="73B683D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safeguarding requirements and responsibilities of the role, such as the extent to which the role will involve contact with children</w:t>
      </w:r>
    </w:p>
    <w:p w14:paraId="3BEDE23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300C6C6A"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Application forms</w:t>
      </w:r>
    </w:p>
    <w:p w14:paraId="67A7F1D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Our application forms will:</w:t>
      </w:r>
    </w:p>
    <w:p w14:paraId="30F52B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Include a statement saying that it is an offence to apply for the role if an applicant is barred from engaging in regulated activity relevant to children (where the role involves this type of regulated activity)</w:t>
      </w:r>
    </w:p>
    <w:p w14:paraId="4889434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Include a copy of, or link to, our child protection and safeguarding policy and our policy on the employment of ex-offenders</w:t>
      </w:r>
    </w:p>
    <w:p w14:paraId="54E65BB2"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Shortlisting</w:t>
      </w:r>
    </w:p>
    <w:p w14:paraId="2458AD4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Our shortlisting process will involve at least 2 people and will:</w:t>
      </w:r>
    </w:p>
    <w:p w14:paraId="78FB7E8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Consider any inconsistencies and look for gaps in employment and reasons given for them</w:t>
      </w:r>
    </w:p>
    <w:p w14:paraId="63324B7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Explore all potential concerns</w:t>
      </w:r>
    </w:p>
    <w:p w14:paraId="1B873F8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Once we have shortlisted candidates, we will ask shortlisted candidates to:</w:t>
      </w:r>
    </w:p>
    <w:p w14:paraId="2E9DB3B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7304C68D"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they have a criminal history</w:t>
      </w:r>
    </w:p>
    <w:p w14:paraId="1942033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they are included on the barred list</w:t>
      </w:r>
    </w:p>
    <w:p w14:paraId="14820F5A"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they are prohibited from teaching</w:t>
      </w:r>
    </w:p>
    <w:p w14:paraId="5C93B64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Information about any criminal offences committed in any country in line with the law as applicable in England and Wales</w:t>
      </w:r>
    </w:p>
    <w:p w14:paraId="29C49FAE"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Any relevant overseas information </w:t>
      </w:r>
    </w:p>
    <w:p w14:paraId="772EA08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 a declaration confirming the information they have provided is true</w:t>
      </w:r>
    </w:p>
    <w:p w14:paraId="52D1AF2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We will also consider carrying out an online search on shortlisted candidates to help identify any incidents or issues that are publicly available online. </w:t>
      </w:r>
    </w:p>
    <w:p w14:paraId="5139C0CA"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Seeking references and checking employment history</w:t>
      </w:r>
    </w:p>
    <w:p w14:paraId="2FA5D9C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obtain references before interview. Any concerns raised will be explored further with referees and taken up with the candidate at interview.  </w:t>
      </w:r>
    </w:p>
    <w:p w14:paraId="089F88D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When seeking references we will:</w:t>
      </w:r>
    </w:p>
    <w:p w14:paraId="6B50B39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Not accept open references </w:t>
      </w:r>
    </w:p>
    <w:p w14:paraId="120740E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Liaise directly with referees and verify any information contained within references with the referees</w:t>
      </w:r>
    </w:p>
    <w:p w14:paraId="3B52115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5671447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Obtain verification of the candidate’s most recent relevant period of employment if they are not currently employed</w:t>
      </w:r>
    </w:p>
    <w:p w14:paraId="525CC36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Secure a reference from the relevant employer from the last time the candidate worked with children if they are not currently working with children</w:t>
      </w:r>
    </w:p>
    <w:p w14:paraId="4BC214E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Compare the information on the application form with that in the reference and take up any inconsistencies with the candidate</w:t>
      </w:r>
    </w:p>
    <w:p w14:paraId="6FA88F6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Resolve any concerns before any appointment is confirmed  </w:t>
      </w:r>
    </w:p>
    <w:p w14:paraId="30921FB6"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Interview and selection</w:t>
      </w:r>
    </w:p>
    <w:p w14:paraId="70D7531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When interviewing candidates, we will: </w:t>
      </w:r>
    </w:p>
    <w:p w14:paraId="0F9ABE1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Probe any gaps in employment, or where the candidate has changed employment or location frequently, and ask candidates to explain this</w:t>
      </w:r>
    </w:p>
    <w:p w14:paraId="3E7B6F9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Explore any potential areas of concern to determine the candidate’s suitability to work with children</w:t>
      </w:r>
    </w:p>
    <w:p w14:paraId="2073E72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Record all information considered and decisions made</w:t>
      </w:r>
    </w:p>
    <w:p w14:paraId="19772546"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Pre-appointment vetting checks</w:t>
      </w:r>
    </w:p>
    <w:p w14:paraId="0ADDB61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769E5029"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New staff</w:t>
      </w:r>
    </w:p>
    <w:p w14:paraId="3276389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offers of appointment will be conditional until satisfactory completion of the necessary pre-employment checks. When appointing new staff, we will:</w:t>
      </w:r>
    </w:p>
    <w:p w14:paraId="7C66EBD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Verify their identity </w:t>
      </w:r>
    </w:p>
    <w:p w14:paraId="1371E31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13225A8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Obtain a separate barred list check if they will start work in regulated activity before the DBS certificate is available</w:t>
      </w:r>
    </w:p>
    <w:p w14:paraId="27F8A19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Verify their mental and physical fitness to carry out their work responsibilities</w:t>
      </w:r>
    </w:p>
    <w:p w14:paraId="085C444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Verify their right to work in the UK. We will keep a copy of this verification for the duration of the member of staff’s employment and for 2 years afterwards </w:t>
      </w:r>
    </w:p>
    <w:p w14:paraId="56B3F52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Verify their professional qualifications, as appropriate</w:t>
      </w:r>
    </w:p>
    <w:p w14:paraId="50D12DE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they are not subject to a prohibition order if they are employed to be a teacher</w:t>
      </w:r>
    </w:p>
    <w:p w14:paraId="03DA514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Carry out further additional checks, as appropriate, on candidates who have lived or worked outside of the UK. These could include, where available: </w:t>
      </w:r>
    </w:p>
    <w:p w14:paraId="696DF021"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For all staff, including teaching positions: </w:t>
      </w:r>
      <w:hyperlink r:id="rId50" w:history="1">
        <w:r w:rsidRPr="00CF71D3">
          <w:rPr>
            <w:rFonts w:asciiTheme="minorHAnsi" w:eastAsia="MS Mincho" w:hAnsiTheme="minorHAnsi" w:cstheme="minorHAnsi"/>
            <w:color w:val="0072CC"/>
            <w:u w:val="single"/>
            <w:lang w:val="en-US"/>
          </w:rPr>
          <w:t>criminal records checks for overseas applicants</w:t>
        </w:r>
      </w:hyperlink>
    </w:p>
    <w:p w14:paraId="39A2172D"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6E7FC46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Check that candidates taking up a management position* are not subject to a prohibition from management (section 128) direction made by the secretary of state</w:t>
      </w:r>
    </w:p>
    <w:p w14:paraId="369F20C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Management positions are most likely to include, but are not limited to, headteachers, principals and deputy/assistant headteachers.</w:t>
      </w:r>
    </w:p>
    <w:p w14:paraId="11B8448A" w14:textId="6F4375A3" w:rsidR="00CF71D3" w:rsidRPr="00CF71D3" w:rsidRDefault="00CF71D3" w:rsidP="00CF71D3">
      <w:pPr>
        <w:rPr>
          <w:rFonts w:asciiTheme="minorHAnsi" w:eastAsia="Arial" w:hAnsiTheme="minorHAnsi" w:cstheme="minorHAnsi"/>
          <w:lang w:val="en-US"/>
        </w:rPr>
      </w:pPr>
      <w:r w:rsidRPr="00CF71D3">
        <w:rPr>
          <w:rFonts w:asciiTheme="minorHAnsi" w:eastAsia="Arial" w:hAnsiTheme="minorHAnsi" w:cstheme="minorHAnsi"/>
          <w:lang w:val="en-US"/>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652A0CFD" w14:textId="77777777" w:rsidR="00CF71D3" w:rsidRPr="00CF71D3" w:rsidRDefault="00CF71D3" w:rsidP="00CF71D3">
      <w:pPr>
        <w:rPr>
          <w:rFonts w:asciiTheme="minorHAnsi" w:eastAsia="MS Mincho" w:hAnsiTheme="minorHAnsi" w:cstheme="minorHAnsi"/>
          <w:lang w:val="en-US"/>
        </w:rPr>
      </w:pPr>
      <w:r w:rsidRPr="00CF71D3">
        <w:rPr>
          <w:rFonts w:asciiTheme="minorHAnsi" w:eastAsia="Arial" w:hAnsiTheme="minorHAnsi" w:cstheme="minorHAnsi"/>
          <w:b/>
          <w:lang w:val="en-US"/>
        </w:rPr>
        <w:t>Regulated activity</w:t>
      </w:r>
      <w:r w:rsidRPr="00CF71D3">
        <w:rPr>
          <w:rFonts w:asciiTheme="minorHAnsi" w:eastAsia="Arial" w:hAnsiTheme="minorHAnsi" w:cstheme="minorHAnsi"/>
          <w:lang w:val="en-US"/>
        </w:rPr>
        <w:t xml:space="preserve"> means a person who will be:</w:t>
      </w:r>
    </w:p>
    <w:p w14:paraId="1941423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Responsible, on a regular basis in a school or college, for teaching, training, instructing, caring for or supervising children; or</w:t>
      </w:r>
    </w:p>
    <w:p w14:paraId="77961EE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Carrying out paid, or unsupervised unpaid, work regularly in a school or college where that work provides an opportunity for contact with children; or</w:t>
      </w:r>
    </w:p>
    <w:p w14:paraId="552D805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Engaging in intimate or personal care or overnight activity, even if this happens only once and regardless of whether they are supervised or not</w:t>
      </w:r>
    </w:p>
    <w:p w14:paraId="4DA0F7B2"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Existing staff</w:t>
      </w:r>
    </w:p>
    <w:p w14:paraId="334B580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certain circumstances we will carry out all the relevant checks on existing staff as if the individual was a new member of staff. These circumstances are when:</w:t>
      </w:r>
    </w:p>
    <w:p w14:paraId="6C7DFC9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There are concerns about an existing member of staff’s suitability to work with children; or </w:t>
      </w:r>
    </w:p>
    <w:p w14:paraId="3850B94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An individual moves from a post that is not regulated activity to one that is; or</w:t>
      </w:r>
    </w:p>
    <w:p w14:paraId="0BDF984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There has been a break in service of 12 weeks or more </w:t>
      </w:r>
    </w:p>
    <w:p w14:paraId="1BE2A9D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refer to the DBS anyone who has harmed, or poses a risk of harm, to a child or vulnerable adult where:</w:t>
      </w:r>
    </w:p>
    <w:p w14:paraId="6199D40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believe the individual has engaged in </w:t>
      </w:r>
      <w:hyperlink r:id="rId51" w:anchor="relevant-conduct-in-relation-to-children" w:history="1">
        <w:r w:rsidRPr="00CF71D3">
          <w:rPr>
            <w:rFonts w:asciiTheme="minorHAnsi" w:eastAsia="MS Mincho" w:hAnsiTheme="minorHAnsi" w:cstheme="minorHAnsi"/>
            <w:color w:val="0072CC"/>
            <w:u w:val="single"/>
            <w:lang w:val="en-US"/>
          </w:rPr>
          <w:t>relevant conduct</w:t>
        </w:r>
      </w:hyperlink>
      <w:r w:rsidRPr="00CF71D3">
        <w:rPr>
          <w:rFonts w:asciiTheme="minorHAnsi" w:eastAsia="MS Mincho" w:hAnsiTheme="minorHAnsi" w:cstheme="minorHAnsi"/>
          <w:lang w:val="en-US"/>
        </w:rPr>
        <w:t>; or</w:t>
      </w:r>
    </w:p>
    <w:p w14:paraId="6568CC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believe the individual has received a caution or conviction for a relevant (automatic barring either with or without the right to make representations) offence, under the </w:t>
      </w:r>
      <w:hyperlink r:id="rId52" w:history="1">
        <w:r w:rsidRPr="00CF71D3">
          <w:rPr>
            <w:rFonts w:asciiTheme="minorHAnsi" w:eastAsia="MS Mincho" w:hAnsiTheme="minorHAnsi" w:cstheme="minorHAnsi"/>
            <w:color w:val="0072CC"/>
            <w:u w:val="single"/>
            <w:lang w:val="en-US"/>
          </w:rPr>
          <w:t>Safeguarding Vulnerable Groups Act 2006 (Prescribed Criteria and Miscellaneous Provisions) Regulations 2009</w:t>
        </w:r>
      </w:hyperlink>
      <w:r w:rsidRPr="00CF71D3">
        <w:rPr>
          <w:rFonts w:asciiTheme="minorHAnsi" w:eastAsia="MS Mincho" w:hAnsiTheme="minorHAnsi" w:cstheme="minorHAnsi"/>
          <w:lang w:val="en-US"/>
        </w:rPr>
        <w:t>; or</w:t>
      </w:r>
    </w:p>
    <w:p w14:paraId="00835C9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believe the ‘harm test’ is satisfied in respect of the individual (i.e. they may harm a child or vulnerable adult or put them at risk of harm); and</w:t>
      </w:r>
    </w:p>
    <w:p w14:paraId="4A83858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The individual has been removed from working in regulated activity (paid or unpaid) or would have been removed if they had not left</w:t>
      </w:r>
      <w:r w:rsidRPr="00CF71D3">
        <w:rPr>
          <w:rFonts w:asciiTheme="minorHAnsi" w:eastAsia="Arial" w:hAnsiTheme="minorHAnsi" w:cstheme="minorHAnsi"/>
          <w:lang w:val="en-US"/>
        </w:rPr>
        <w:t xml:space="preserve"> </w:t>
      </w:r>
    </w:p>
    <w:p w14:paraId="32A5D413"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Agency and third-party staff</w:t>
      </w:r>
    </w:p>
    <w:p w14:paraId="1EC5A7E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1FC7424E"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Contractors</w:t>
      </w:r>
    </w:p>
    <w:p w14:paraId="3A4767B4" w14:textId="77777777" w:rsidR="00CF71D3" w:rsidRPr="00CF71D3" w:rsidRDefault="00CF71D3" w:rsidP="00CF71D3">
      <w:pPr>
        <w:spacing w:after="120" w:line="240" w:lineRule="auto"/>
        <w:rPr>
          <w:rFonts w:asciiTheme="minorHAnsi" w:eastAsia="Arial" w:hAnsiTheme="minorHAnsi" w:cstheme="minorHAnsi"/>
          <w:lang w:val="en-US"/>
        </w:rPr>
      </w:pPr>
      <w:r w:rsidRPr="00CF71D3">
        <w:rPr>
          <w:rFonts w:asciiTheme="minorHAnsi" w:eastAsia="Arial" w:hAnsiTheme="minorHAnsi" w:cstheme="minorHAnsi"/>
          <w:lang w:val="en-US"/>
        </w:rPr>
        <w:t>We will ensure that any contractor, or any employee of the contractor, who is to work at the school has had the appropriate level of DBS check (this includes contractors who are provided through a PFI or similar contract). This will be:</w:t>
      </w:r>
    </w:p>
    <w:p w14:paraId="6062352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An enhanced DBS check with barred list information for contractors engaging in regulated activity</w:t>
      </w:r>
    </w:p>
    <w:p w14:paraId="329E5EC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An enhanced DBS check, not including barred list information, for all other contractors who are not in regulated activity but whose work provides them with an opportunity for regular contact with children </w:t>
      </w:r>
    </w:p>
    <w:p w14:paraId="00A5EB6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obtain the DBS check for self-employed contractors. </w:t>
      </w:r>
    </w:p>
    <w:p w14:paraId="7845A23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not keep copies of such checks for longer than 6 months. </w:t>
      </w:r>
    </w:p>
    <w:p w14:paraId="226D0E3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Contractors who have not had any checks will not be allowed to work unsupervised or engage in regulated activity under any circumstances. </w:t>
      </w:r>
    </w:p>
    <w:p w14:paraId="4CC7517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check the identity of all contractors and their staff on arrival at the school. </w:t>
      </w:r>
    </w:p>
    <w:p w14:paraId="158DE568" w14:textId="0A04EB80"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7FA674B5"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Trainee/student teachers</w:t>
      </w:r>
    </w:p>
    <w:p w14:paraId="2FD8513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applicants for initial teacher training are salaried by us, we will ensure that all necessary checks are carried out.</w:t>
      </w:r>
    </w:p>
    <w:p w14:paraId="18B0A8C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4C47FFE2" w14:textId="79CB3595"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both cases, this includes checks to ensure that individuals are not disqualified under the 2018 Childcare Disqualification Regulations and Childcare Act 2006.</w:t>
      </w:r>
    </w:p>
    <w:p w14:paraId="01306B47"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Volunteers</w:t>
      </w:r>
    </w:p>
    <w:p w14:paraId="3990450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w:t>
      </w:r>
    </w:p>
    <w:p w14:paraId="6EB50D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Never leave an unchecked volunteer unsupervised or allow them to work in regulated activity</w:t>
      </w:r>
    </w:p>
    <w:p w14:paraId="32CAA1F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Obtain an enhanced DBS check with barred list information for all volunteers who are new to working in regulated activity </w:t>
      </w:r>
    </w:p>
    <w:p w14:paraId="22B4B72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Carry out a risk assessment when deciding whether to seek an enhanced DBS check without barred list information for any volunteers not engaging in regulated activity. We will retain a record of this risk assessment</w:t>
      </w:r>
    </w:p>
    <w:p w14:paraId="1532B45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iCs/>
          <w:lang w:val="en-US"/>
        </w:rPr>
        <w:t>E</w:t>
      </w:r>
      <w:r w:rsidRPr="00CF71D3">
        <w:rPr>
          <w:rFonts w:asciiTheme="minorHAnsi" w:eastAsia="MS Mincho" w:hAnsiTheme="minorHAnsi" w:cstheme="minorHAnsi"/>
          <w:lang w:val="en-US"/>
        </w:rPr>
        <w:t xml:space="preserv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w:t>
      </w:r>
      <w:r w:rsidRPr="00CF71D3">
        <w:rPr>
          <w:rFonts w:asciiTheme="minorHAnsi" w:eastAsia="MS Mincho" w:hAnsiTheme="minorHAnsi" w:cstheme="minorHAnsi"/>
          <w:lang w:val="en-US"/>
        </w:rPr>
        <w:lastRenderedPageBreak/>
        <w:t>record of our assessment. This will include our evaluation of any risks and control measures put in place, and any advice sought</w:t>
      </w:r>
    </w:p>
    <w:p w14:paraId="553E4B12" w14:textId="681A43EE"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Governors </w:t>
      </w:r>
    </w:p>
    <w:p w14:paraId="1FCE0E88" w14:textId="4FB5E47E"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Arial" w:hAnsiTheme="minorHAnsi" w:cstheme="minorHAnsi"/>
          <w:lang w:val="en-US"/>
        </w:rPr>
        <w:t>All governors</w:t>
      </w:r>
      <w:r w:rsidRPr="00CF71D3">
        <w:rPr>
          <w:rFonts w:asciiTheme="minorHAnsi" w:eastAsia="Arial" w:hAnsiTheme="minorHAnsi" w:cstheme="minorHAnsi"/>
          <w:iCs/>
          <w:color w:val="ED7D31"/>
          <w:lang w:val="en-US"/>
        </w:rPr>
        <w:t xml:space="preserve"> </w:t>
      </w:r>
      <w:r w:rsidRPr="00CF71D3">
        <w:rPr>
          <w:rFonts w:asciiTheme="minorHAnsi" w:eastAsia="Arial" w:hAnsiTheme="minorHAnsi" w:cstheme="minorHAnsi"/>
          <w:lang w:val="en-US"/>
        </w:rPr>
        <w:t>will have an enhanced DBS check without barred list information.</w:t>
      </w:r>
    </w:p>
    <w:p w14:paraId="3F103F6A" w14:textId="77777777" w:rsidR="00CF71D3" w:rsidRPr="00CF71D3" w:rsidRDefault="00CF71D3" w:rsidP="00CF71D3">
      <w:pPr>
        <w:rPr>
          <w:rFonts w:asciiTheme="minorHAnsi" w:eastAsia="Arial" w:hAnsiTheme="minorHAnsi" w:cstheme="minorHAnsi"/>
          <w:lang w:val="en-US"/>
        </w:rPr>
      </w:pPr>
      <w:r w:rsidRPr="00CF71D3">
        <w:rPr>
          <w:rFonts w:asciiTheme="minorHAnsi" w:eastAsia="Arial" w:hAnsiTheme="minorHAnsi" w:cstheme="minorHAnsi"/>
          <w:lang w:val="en-US"/>
        </w:rPr>
        <w:t>They will have an enhanced DBS check with barred list information if working in regulated activity.</w:t>
      </w:r>
    </w:p>
    <w:p w14:paraId="3331A22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chair of the board will have their DBS check countersigned by the secretary of state.  </w:t>
      </w:r>
    </w:p>
    <w:p w14:paraId="1227A67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proprietors, trustees, local governors and members will also have the following checks:</w:t>
      </w:r>
    </w:p>
    <w:p w14:paraId="162AD2D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 section 128 check (to check prohibition on participation in management under </w:t>
      </w:r>
      <w:hyperlink r:id="rId53" w:history="1">
        <w:r w:rsidRPr="00CF71D3">
          <w:rPr>
            <w:rFonts w:asciiTheme="minorHAnsi" w:eastAsia="Arial" w:hAnsiTheme="minorHAnsi" w:cstheme="minorHAnsi"/>
            <w:color w:val="0072CC"/>
            <w:u w:val="single"/>
            <w:lang w:val="en-US"/>
          </w:rPr>
          <w:t>section 128 of the Education and Skills Act 2008</w:t>
        </w:r>
      </w:hyperlink>
      <w:r w:rsidRPr="00CF71D3">
        <w:rPr>
          <w:rFonts w:asciiTheme="minorHAnsi" w:eastAsia="MS Mincho" w:hAnsiTheme="minorHAnsi" w:cstheme="minorHAnsi"/>
          <w:lang w:val="en-US"/>
        </w:rPr>
        <w:t xml:space="preserve">). </w:t>
      </w:r>
      <w:r w:rsidRPr="00E9528C">
        <w:rPr>
          <w:rFonts w:asciiTheme="minorHAnsi" w:eastAsia="MS Mincho" w:hAnsiTheme="minorHAnsi" w:cstheme="minorHAnsi"/>
          <w:lang w:val="en-US"/>
        </w:rPr>
        <w:t>[Section 128 checks are only required for local governors if they have retained or been delegated any management responsibilities.]</w:t>
      </w:r>
    </w:p>
    <w:p w14:paraId="03E75C4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Identity</w:t>
      </w:r>
    </w:p>
    <w:p w14:paraId="5DCAA41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Right to work in the UK</w:t>
      </w:r>
    </w:p>
    <w:p w14:paraId="42050F7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Other checks deemed necessary if they have lived or worked outside the UK</w:t>
      </w:r>
    </w:p>
    <w:p w14:paraId="3D4985A2"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Staff working in alternative provision settings</w:t>
      </w:r>
    </w:p>
    <w:p w14:paraId="48986B5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we place a pupil with an alternative provision provider, we obtain written confirmation from the provider that they have carried out the appropriate safeguarding checks on individuals working there that we would otherwise perform.</w:t>
      </w:r>
    </w:p>
    <w:p w14:paraId="1A5A0FF8"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Adults who supervise pupils on work experience </w:t>
      </w:r>
    </w:p>
    <w:p w14:paraId="0C23552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When organising work experience, we will ensure that policies and procedures are in place to protect children from harm.</w:t>
      </w:r>
    </w:p>
    <w:p w14:paraId="42861AD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DBFD4D7"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Pupils staying with host families</w:t>
      </w:r>
    </w:p>
    <w:p w14:paraId="3354FAD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5E27256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the school is organising such hosting arrangements overseas and host families cannot be checked in the same way, we will work with our partner schools abroad to ensure that similar assurances are undertaken prior to the visit.</w:t>
      </w:r>
    </w:p>
    <w:p w14:paraId="1ED2B577" w14:textId="77777777" w:rsidR="00CF71D3" w:rsidRPr="00CF71D3" w:rsidRDefault="00CF71D3" w:rsidP="00CF71D3">
      <w:pPr>
        <w:keepNext/>
        <w:keepLines/>
        <w:spacing w:before="120" w:after="120"/>
        <w:outlineLvl w:val="2"/>
        <w:rPr>
          <w:rFonts w:asciiTheme="minorHAnsi" w:eastAsia="MS Gothic" w:hAnsiTheme="minorHAnsi" w:cstheme="minorHAnsi"/>
          <w:b/>
          <w:bCs/>
          <w:lang w:val="en-US"/>
        </w:rPr>
      </w:pPr>
      <w:r w:rsidRPr="00CF71D3">
        <w:rPr>
          <w:rFonts w:asciiTheme="minorHAnsi" w:eastAsia="MS Gothic" w:hAnsiTheme="minorHAnsi" w:cstheme="minorHAnsi"/>
          <w:b/>
          <w:bCs/>
          <w:color w:val="7F7F7F"/>
        </w:rPr>
        <w:br w:type="page"/>
      </w:r>
      <w:bookmarkStart w:id="62" w:name="_Toc106271491"/>
      <w:bookmarkStart w:id="63" w:name="_Toc107577173"/>
      <w:bookmarkStart w:id="64" w:name="_Toc107578310"/>
      <w:r w:rsidRPr="00CF71D3">
        <w:rPr>
          <w:rFonts w:asciiTheme="minorHAnsi" w:eastAsia="MS Gothic" w:hAnsiTheme="minorHAnsi" w:cstheme="minorHAnsi"/>
          <w:b/>
          <w:bCs/>
          <w:lang w:val="en-US"/>
        </w:rPr>
        <w:lastRenderedPageBreak/>
        <w:t>Appendix 3: allegations of abuse made against staff</w:t>
      </w:r>
      <w:bookmarkEnd w:id="62"/>
      <w:bookmarkEnd w:id="63"/>
      <w:bookmarkEnd w:id="64"/>
    </w:p>
    <w:p w14:paraId="14884FEE"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Section 1: allegations that may meet the harms threshold</w:t>
      </w:r>
    </w:p>
    <w:p w14:paraId="4C6F0BB1" w14:textId="100B9B14" w:rsidR="00CF71D3" w:rsidRPr="00CF71D3" w:rsidRDefault="00CF71D3" w:rsidP="00CF71D3">
      <w:pPr>
        <w:spacing w:after="120" w:line="240" w:lineRule="auto"/>
        <w:rPr>
          <w:rFonts w:asciiTheme="minorHAnsi" w:eastAsia="MS Mincho" w:hAnsiTheme="minorHAnsi" w:cstheme="minorHAnsi"/>
          <w:lang w:val="en-US"/>
        </w:rPr>
      </w:pPr>
      <w:r w:rsidRPr="00E9528C">
        <w:rPr>
          <w:rFonts w:asciiTheme="minorHAnsi" w:eastAsia="MS Mincho" w:hAnsiTheme="minorHAnsi" w:cstheme="minorHAnsi"/>
          <w:lang w:val="en-US"/>
        </w:rPr>
        <w:t xml:space="preserve">This section is based on ‘Section 1: Allegations that may meet the harms threshold’ in part 4 of Keeping Children Safe in Education. </w:t>
      </w:r>
    </w:p>
    <w:p w14:paraId="5B2061E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section applies to all cases in which it is alleged that a current member of staff, including a supply teacher, volunteer or contractor, has:</w:t>
      </w:r>
    </w:p>
    <w:p w14:paraId="045914F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Behaved in a way that has harmed a child, or may have harmed a child, and/or </w:t>
      </w:r>
    </w:p>
    <w:p w14:paraId="6886221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Possibly committed a criminal offence against or related to a child, and/or</w:t>
      </w:r>
    </w:p>
    <w:p w14:paraId="7CD6CEC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Behaved towards a child or children in a way that indicates they may pose a risk of harm to children, and/or </w:t>
      </w:r>
    </w:p>
    <w:p w14:paraId="57C897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Behaved or may have behaved in a way that indicates they may not be suitable to work with children – this includes behaviour taking place both inside and outside of school </w:t>
      </w:r>
    </w:p>
    <w:p w14:paraId="457224D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we’re in any doubt as to whether a concern meets the harm threshold, we will consult out local authority designated officer (LADO). </w:t>
      </w:r>
    </w:p>
    <w:p w14:paraId="46FD587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deal with any allegation of abuse quickly, in a fair and consistent way that provides effective child protection while also supporting the individual who is the subject of the allegation. </w:t>
      </w:r>
    </w:p>
    <w:p w14:paraId="00381585" w14:textId="4ABBD43A" w:rsidR="00CF71D3" w:rsidRPr="00CF71D3" w:rsidRDefault="00CF71D3" w:rsidP="00CF71D3">
      <w:pPr>
        <w:spacing w:after="120" w:line="240" w:lineRule="auto"/>
        <w:rPr>
          <w:rFonts w:asciiTheme="minorHAnsi" w:eastAsia="MS Mincho" w:hAnsiTheme="minorHAnsi" w:cstheme="minorHAnsi"/>
          <w:u w:val="single"/>
          <w:lang w:val="en-US"/>
        </w:rPr>
      </w:pPr>
      <w:r w:rsidRPr="00CF71D3">
        <w:rPr>
          <w:rFonts w:asciiTheme="minorHAnsi" w:eastAsia="MS Mincho" w:hAnsiTheme="minorHAnsi" w:cstheme="minorHAnsi"/>
          <w:lang w:val="en-US"/>
        </w:rPr>
        <w:t>A ‘case manager’ will lead any investigation. This will be the headteacher, or the chair of governors where the headteacher is the subject of the allegation. The case manager will be identified at the earliest opportunity.</w:t>
      </w:r>
    </w:p>
    <w:p w14:paraId="029E309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Our procedures for dealing with allegations will be applied with common sense and judgement.</w:t>
      </w:r>
    </w:p>
    <w:p w14:paraId="09BAB6D9"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Suspension of the accused until the case is resolved</w:t>
      </w:r>
    </w:p>
    <w:p w14:paraId="5B05683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797B747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Based on an assessment of risk, we will consider alternatives such as:</w:t>
      </w:r>
    </w:p>
    <w:p w14:paraId="1030964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Redeployment within the school so that the individual does not have direct contact with the child or children concerned</w:t>
      </w:r>
    </w:p>
    <w:p w14:paraId="33013A5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Providing an assistant to be present when the individual has contact with children</w:t>
      </w:r>
    </w:p>
    <w:p w14:paraId="5127152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Redeploying the individual to alternative work in the school so that they do not have unsupervised access to children</w:t>
      </w:r>
    </w:p>
    <w:p w14:paraId="63648B2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Moving the child or children to classes where they will not come into contact with the individual, making it clear that this is not a punishment and parents/carers have been consulted</w:t>
      </w:r>
    </w:p>
    <w:p w14:paraId="233B6AA1" w14:textId="77777777" w:rsidR="00CF71D3" w:rsidRPr="00CF71D3" w:rsidRDefault="00CF71D3" w:rsidP="006270F1">
      <w:pPr>
        <w:numPr>
          <w:ilvl w:val="0"/>
          <w:numId w:val="7"/>
        </w:numPr>
        <w:spacing w:after="120" w:line="240" w:lineRule="auto"/>
        <w:rPr>
          <w:rFonts w:asciiTheme="minorHAnsi" w:eastAsia="MS Mincho" w:hAnsiTheme="minorHAnsi" w:cstheme="minorHAnsi"/>
        </w:rPr>
      </w:pPr>
      <w:r w:rsidRPr="00CF71D3">
        <w:rPr>
          <w:rFonts w:asciiTheme="minorHAnsi" w:eastAsia="MS Mincho" w:hAnsiTheme="minorHAnsi" w:cstheme="minorHAnsi"/>
          <w:lang w:val="en-US"/>
        </w:rPr>
        <w:t xml:space="preserve">Temporarily redeploying the individual to another role in a different location, for example to an alternative school or other work for the </w:t>
      </w:r>
      <w:r w:rsidRPr="0057378D">
        <w:rPr>
          <w:rFonts w:asciiTheme="minorHAnsi" w:eastAsia="MS Mincho" w:hAnsiTheme="minorHAnsi" w:cstheme="minorHAnsi"/>
          <w:lang w:val="en-US"/>
        </w:rPr>
        <w:t>[local authority/academy trust]</w:t>
      </w:r>
    </w:p>
    <w:p w14:paraId="397667F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in doubt, the case manager will seek views from the school’s personnel adviser and the designated officer at the local authority, as well as the police and children’s social care where they have been involved.</w:t>
      </w:r>
    </w:p>
    <w:p w14:paraId="0E7E975E"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Definitions for outcomes of allegation investigations</w:t>
      </w:r>
    </w:p>
    <w:p w14:paraId="2981AC9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Substantiated:</w:t>
      </w:r>
      <w:r w:rsidRPr="00CF71D3">
        <w:rPr>
          <w:rFonts w:asciiTheme="minorHAnsi" w:eastAsia="MS Mincho" w:hAnsiTheme="minorHAnsi" w:cstheme="minorHAnsi"/>
          <w:lang w:val="en-US"/>
        </w:rPr>
        <w:t xml:space="preserve"> there is sufficient evidence to prove the allegation</w:t>
      </w:r>
    </w:p>
    <w:p w14:paraId="6EC6121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lastRenderedPageBreak/>
        <w:t>Malicious:</w:t>
      </w:r>
      <w:r w:rsidRPr="00CF71D3">
        <w:rPr>
          <w:rFonts w:asciiTheme="minorHAnsi" w:eastAsia="MS Mincho" w:hAnsiTheme="minorHAnsi" w:cstheme="minorHAnsi"/>
          <w:lang w:val="en-US"/>
        </w:rPr>
        <w:t xml:space="preserve"> there is sufficient evidence to disprove the allegation and there has been a deliberate act to deceive, or to cause harm to the subject of the allegation</w:t>
      </w:r>
    </w:p>
    <w:p w14:paraId="3FB0C6E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False:</w:t>
      </w:r>
      <w:r w:rsidRPr="00CF71D3">
        <w:rPr>
          <w:rFonts w:asciiTheme="minorHAnsi" w:eastAsia="MS Mincho" w:hAnsiTheme="minorHAnsi" w:cstheme="minorHAnsi"/>
          <w:lang w:val="en-US"/>
        </w:rPr>
        <w:t xml:space="preserve"> there is sufficient evidence to disprove the allegation</w:t>
      </w:r>
    </w:p>
    <w:p w14:paraId="7BCBA84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Unsubstantiated:</w:t>
      </w:r>
      <w:r w:rsidRPr="00CF71D3">
        <w:rPr>
          <w:rFonts w:asciiTheme="minorHAnsi" w:eastAsia="MS Mincho" w:hAnsiTheme="minorHAnsi" w:cstheme="minorHAnsi"/>
          <w:lang w:val="en-US"/>
        </w:rPr>
        <w:t xml:space="preserve"> there is insufficient evidence to either prove or disprove the allegation (this does not imply guilt or innocence)</w:t>
      </w:r>
    </w:p>
    <w:p w14:paraId="4F04224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Unfounded</w:t>
      </w:r>
      <w:r w:rsidRPr="00CF71D3">
        <w:rPr>
          <w:rFonts w:asciiTheme="minorHAnsi" w:eastAsia="MS Mincho" w:hAnsiTheme="minorHAnsi" w:cstheme="minorHAnsi"/>
          <w:lang w:val="en-US"/>
        </w:rPr>
        <w:t>: to reflect cases where there is no evidence or proper basis which supports the allegation being made</w:t>
      </w:r>
    </w:p>
    <w:p w14:paraId="6CA4FB40"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Procedure for dealing with allegations</w:t>
      </w:r>
    </w:p>
    <w:p w14:paraId="1047BC3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the event of an allegation that meets the criteria above, the case manager will take the following steps:</w:t>
      </w:r>
    </w:p>
    <w:p w14:paraId="2B0B53A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Conduct basic enquiries in line with local procedures to establish the facts to help determine whether there is any foundation to the allegation before carrying on with the steps below</w:t>
      </w:r>
    </w:p>
    <w:p w14:paraId="6C9616A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CF71D3">
        <w:rPr>
          <w:rFonts w:asciiTheme="minorHAnsi" w:eastAsia="MS Mincho" w:hAnsiTheme="minorHAnsi" w:cstheme="minorHAnsi"/>
          <w:i/>
          <w:lang w:val="en-US"/>
        </w:rPr>
        <w:t>before</w:t>
      </w:r>
      <w:r w:rsidRPr="00CF71D3">
        <w:rPr>
          <w:rFonts w:asciiTheme="minorHAnsi" w:eastAsia="MS Mincho" w:hAnsiTheme="minorHAnsi" w:cstheme="minorHAnsi"/>
          <w:lang w:val="en-US"/>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54F0A3D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2ECB5E5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4AEE9ED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3F4FC41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If immediate suspension is considered necessary</w:t>
      </w:r>
      <w:r w:rsidRPr="00CF71D3">
        <w:rPr>
          <w:rFonts w:asciiTheme="minorHAnsi" w:eastAsia="MS Mincho" w:hAnsiTheme="minorHAnsi" w:cstheme="minorHAnsi"/>
          <w:lang w:val="en-US"/>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722386F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If it is decided that no further action is to be taken </w:t>
      </w:r>
      <w:r w:rsidRPr="00CF71D3">
        <w:rPr>
          <w:rFonts w:asciiTheme="minorHAnsi" w:eastAsia="MS Mincho" w:hAnsiTheme="minorHAnsi" w:cstheme="minorHAnsi"/>
          <w:lang w:val="en-US"/>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57FDAA4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If it is decided that further action is needed</w:t>
      </w:r>
      <w:r w:rsidRPr="00CF71D3">
        <w:rPr>
          <w:rFonts w:asciiTheme="minorHAnsi" w:eastAsia="MS Mincho" w:hAnsiTheme="minorHAnsi" w:cstheme="minorHAnsi"/>
          <w:lang w:val="en-US"/>
        </w:rPr>
        <w:t>, take steps as agreed with the designated officer to initiate the appropriate action in school and/or liaise with the police and/or children’s social care services as appropriate</w:t>
      </w:r>
    </w:p>
    <w:p w14:paraId="106FB641" w14:textId="77777777" w:rsidR="00636B2B"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Provide effective support for the individual facing the allegation or concern, including appointing a named representative to keep them informed of the progress of the case and considering what other support is appropriate. </w:t>
      </w:r>
    </w:p>
    <w:p w14:paraId="74DCF6D3" w14:textId="7CDED52C" w:rsidR="00636B2B" w:rsidRPr="00636B2B" w:rsidRDefault="00636B2B" w:rsidP="006270F1">
      <w:pPr>
        <w:numPr>
          <w:ilvl w:val="0"/>
          <w:numId w:val="7"/>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lastRenderedPageBreak/>
        <w:t>Support is available and will be signposted to trade union representatives, colleagues responsible for positive staff wellbeing at school, and/or any other external or internal service available that is appropriate and applicable to the context of the situation.</w:t>
      </w:r>
    </w:p>
    <w:p w14:paraId="34A8638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3AFFE27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Keep the parents or carers of the child/children involved informed of the progress of the case (only in relation to their child – no information will be shared regarding the staff member) </w:t>
      </w:r>
    </w:p>
    <w:p w14:paraId="05A03C6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Make a referral to the DBS where it is thought that the individual facing the allegation or concern has engaged in conduct that harmed or is likely to harm a child, or if the individual otherwise poses a risk of harm to a child</w:t>
      </w:r>
    </w:p>
    <w:p w14:paraId="07784BB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35DC714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64F28BA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14:paraId="47E578B6"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Additional considerations for supply teachers and all contracted staff </w:t>
      </w:r>
    </w:p>
    <w:p w14:paraId="4954CA8A" w14:textId="77777777" w:rsidR="00CF71D3" w:rsidRPr="00CF71D3" w:rsidRDefault="00CF71D3" w:rsidP="00CF71D3">
      <w:p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54EAE39A" w14:textId="77777777" w:rsidR="00CF71D3" w:rsidRPr="00CF71D3" w:rsidRDefault="00CF71D3" w:rsidP="006270F1">
      <w:pPr>
        <w:numPr>
          <w:ilvl w:val="0"/>
          <w:numId w:val="7"/>
        </w:num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We will not decide to stop using an individual due to safeguarding concerns without finding out the facts and liaising with our LADO to determine a suitable outcome</w:t>
      </w:r>
    </w:p>
    <w:p w14:paraId="522A721F" w14:textId="77777777" w:rsidR="00CF71D3" w:rsidRPr="00CF71D3" w:rsidRDefault="00CF71D3" w:rsidP="006270F1">
      <w:pPr>
        <w:numPr>
          <w:ilvl w:val="0"/>
          <w:numId w:val="7"/>
        </w:num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The governing board will discuss with the agency whether it is appropriate to suspend the individual, or redeploy them to another part of the school, while the school carries out the investigation</w:t>
      </w:r>
    </w:p>
    <w:p w14:paraId="4168EDA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We will involve the agency fully, but the school will take the lead in collecting the necessary information and providing it to the LADO as required</w:t>
      </w:r>
    </w:p>
    <w:p w14:paraId="7172B43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5878FF9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When using an agency, we will inform them of our process for managing allegations, and keep them updated about our policies as necessary, and will invite the agency's HR manager or equivalent to meetings as appropriate.</w:t>
      </w:r>
    </w:p>
    <w:p w14:paraId="34F335A1"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Timescales</w:t>
      </w:r>
    </w:p>
    <w:p w14:paraId="715D242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deal with all allegations as quickly and effectively as possible and will endeavour to comply with the following timescales, where reasonably practicable:</w:t>
      </w:r>
    </w:p>
    <w:p w14:paraId="1D419F2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Any cases where it is clear immediately that the allegation is unsubstantiated or malicious should be resolved within 1 week </w:t>
      </w:r>
    </w:p>
    <w:p w14:paraId="798355A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the nature of an allegation does not require formal disciplinary action, appropriate action should be taken within 3 working days </w:t>
      </w:r>
    </w:p>
    <w:p w14:paraId="3E7B157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disciplinary hearing is required and can be held without further investigation, this should be held within 15 working days </w:t>
      </w:r>
    </w:p>
    <w:p w14:paraId="12F2FF26" w14:textId="77777777" w:rsidR="00CF71D3" w:rsidRPr="00CF71D3" w:rsidRDefault="00CF71D3" w:rsidP="00CF71D3">
      <w:pPr>
        <w:spacing w:before="120" w:after="120" w:line="240" w:lineRule="auto"/>
        <w:rPr>
          <w:rFonts w:asciiTheme="minorHAnsi" w:eastAsia="Arial" w:hAnsiTheme="minorHAnsi" w:cstheme="minorHAnsi"/>
          <w:lang w:val="en-US"/>
        </w:rPr>
      </w:pPr>
      <w:r w:rsidRPr="00CF71D3">
        <w:rPr>
          <w:rFonts w:asciiTheme="minorHAnsi" w:eastAsia="Arial" w:hAnsiTheme="minorHAnsi" w:cstheme="minorHAnsi"/>
          <w:lang w:val="en-US"/>
        </w:rPr>
        <w:t xml:space="preserve">However, these are objectives only and where they are not met, we will endeavour to take the required action as soon as possible thereafter. </w:t>
      </w:r>
    </w:p>
    <w:p w14:paraId="0F331FE3"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Specific actions</w:t>
      </w:r>
    </w:p>
    <w:p w14:paraId="375AFB17"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Action following a criminal investigation or prosecution</w:t>
      </w:r>
    </w:p>
    <w:p w14:paraId="385F80F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42E354E1"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Conclusion of a case where the allegation is substantiated</w:t>
      </w:r>
    </w:p>
    <w:p w14:paraId="263C0AB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6873D33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individual concerned is a member of teaching staff, the school will consider whether to refer the matter to the Teaching Regulation Agency to consider prohibiting the individual from teaching.</w:t>
      </w:r>
    </w:p>
    <w:p w14:paraId="3E79C7EE"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Individuals returning to work after suspension</w:t>
      </w:r>
    </w:p>
    <w:p w14:paraId="60F7DA1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it is decided on the conclusion of a case that an individual who has been suspended can return to work, the case manager will consider how best to facilitate this.</w:t>
      </w:r>
    </w:p>
    <w:p w14:paraId="1F767C0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case manager will also consider how best to manage the individual’s contact with the child or children who made the allegation, if they are still attending the school.</w:t>
      </w:r>
    </w:p>
    <w:p w14:paraId="1F80B997"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Unsubstantiated, unfounded, false or malicious reports</w:t>
      </w:r>
    </w:p>
    <w:p w14:paraId="285C8D4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report is: </w:t>
      </w:r>
    </w:p>
    <w:p w14:paraId="01A5ACB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4BDF0DD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Shown to be deliberately invented, or malicious, the school will consider whether any disciplinary action is appropriate against the individual(s) who made it</w:t>
      </w:r>
    </w:p>
    <w:p w14:paraId="4721ED02"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Unsubstantiated, unfounded, false or malicious allegations</w:t>
      </w:r>
    </w:p>
    <w:p w14:paraId="7B8E421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an allegation is:</w:t>
      </w:r>
    </w:p>
    <w:p w14:paraId="1B8B2AF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44FB930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Shown to be deliberately invented, or malicious, the school will consider whether any disciplinary action is appropriate against the individual(s) who made it</w:t>
      </w:r>
    </w:p>
    <w:p w14:paraId="02436855" w14:textId="77777777" w:rsidR="00CF71D3" w:rsidRPr="00CF71D3" w:rsidRDefault="00CF71D3" w:rsidP="00CF71D3">
      <w:pPr>
        <w:tabs>
          <w:tab w:val="left" w:pos="6511"/>
        </w:tabs>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Confidentiality and information sharing</w:t>
      </w:r>
      <w:r w:rsidRPr="00CF71D3">
        <w:rPr>
          <w:rFonts w:asciiTheme="minorHAnsi" w:eastAsia="MS Mincho" w:hAnsiTheme="minorHAnsi" w:cstheme="minorHAnsi"/>
          <w:b/>
          <w:lang w:val="en-US"/>
        </w:rPr>
        <w:tab/>
      </w:r>
    </w:p>
    <w:p w14:paraId="6F06259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The school will make every effort to maintain confidentiality and guard against unwanted publicity while an allegation is being investigated or considered.</w:t>
      </w:r>
    </w:p>
    <w:p w14:paraId="59DE2D1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case manager will take advice from the LADO, police and children’s social care services, as appropriate, to agree:</w:t>
      </w:r>
    </w:p>
    <w:p w14:paraId="3B73A9BC"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MS Mincho" w:hAnsiTheme="minorHAnsi" w:cstheme="minorHAnsi"/>
          <w:lang w:val="en-US"/>
        </w:rPr>
        <w:t>Who needs to know about the allegation and what information can be shared</w:t>
      </w:r>
    </w:p>
    <w:p w14:paraId="5F4372DA"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MS Mincho" w:hAnsiTheme="minorHAnsi" w:cstheme="minorHAnsi"/>
          <w:lang w:val="en-US"/>
        </w:rPr>
        <w:t xml:space="preserve">How to manage speculation, leaks and gossip, including how to make parents or carers of a child/children involved aware of their obligations with respect to confidentiality </w:t>
      </w:r>
    </w:p>
    <w:p w14:paraId="399A0211"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MS Mincho" w:hAnsiTheme="minorHAnsi" w:cstheme="minorHAnsi"/>
          <w:lang w:val="en-US"/>
        </w:rPr>
        <w:t>What, if any, information can be reasonably given to the wider community to reduce speculation</w:t>
      </w:r>
    </w:p>
    <w:p w14:paraId="644E1D17"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MS Mincho" w:hAnsiTheme="minorHAnsi" w:cstheme="minorHAnsi"/>
          <w:lang w:val="en-US"/>
        </w:rPr>
        <w:t>How to manage press interest if, and when, it arises</w:t>
      </w:r>
    </w:p>
    <w:p w14:paraId="23BEF02C"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Record-keeping</w:t>
      </w:r>
    </w:p>
    <w:p w14:paraId="6F10824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case manager will maintain clear records about any case where the allegation or concern meets the criteria above and store them on the individual’s confidential personnel file for the duration of the case. </w:t>
      </w:r>
    </w:p>
    <w:p w14:paraId="6762C3C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records of any allegation that, following an investigation, is found to be malicious or false will be deleted from the individual’s personnel file (unless the individual consents for the records to be retained on the file).</w:t>
      </w:r>
    </w:p>
    <w:p w14:paraId="52FD3EA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For all other allegations (which are not found to be malicious or false), the following information will be kept on the file of the individual concerned:</w:t>
      </w:r>
    </w:p>
    <w:p w14:paraId="5859373A"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A clear and comprehensive summary of the allegation</w:t>
      </w:r>
    </w:p>
    <w:p w14:paraId="71A88C80"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Details of how the allegation was followed up and resolved</w:t>
      </w:r>
    </w:p>
    <w:p w14:paraId="6A2301EF"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 xml:space="preserve">Notes of any action taken, decisions reached and the outcome </w:t>
      </w:r>
    </w:p>
    <w:p w14:paraId="5C0E1C58"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A declaration on whether the information will be referred to in any future reference</w:t>
      </w:r>
    </w:p>
    <w:p w14:paraId="246232B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these cases, the school will provide a copy to the individual, in agreement with children’s social care or the police as appropriate.</w:t>
      </w:r>
    </w:p>
    <w:p w14:paraId="66413D2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records contain information about allegations of sexual abuse, we will preserve these for the Independent Inquiry into Child Sexual Abuse (IICSA), for the term of the inquiry. We will retain all other records a</w:t>
      </w:r>
      <w:r w:rsidRPr="00CF71D3">
        <w:rPr>
          <w:rFonts w:asciiTheme="minorHAnsi" w:eastAsia="Arial" w:hAnsiTheme="minorHAnsi" w:cstheme="minorHAnsi"/>
          <w:lang w:val="en-US"/>
        </w:rPr>
        <w:t xml:space="preserve">t </w:t>
      </w:r>
      <w:r w:rsidRPr="00CF71D3">
        <w:rPr>
          <w:rFonts w:asciiTheme="minorHAnsi" w:eastAsia="MS Mincho" w:hAnsiTheme="minorHAnsi" w:cstheme="minorHAnsi"/>
          <w:lang w:val="en-US"/>
        </w:rPr>
        <w:t>least until the individual has reached normal pension age, or for 10 years from the date of the allegation if that is longer.</w:t>
      </w:r>
    </w:p>
    <w:p w14:paraId="6FD4A9E2"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References</w:t>
      </w:r>
    </w:p>
    <w:p w14:paraId="4C86285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When providing employer references, we will:</w:t>
      </w:r>
    </w:p>
    <w:p w14:paraId="51C607A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Not refer to any allegation that has been found to be false, unfounded, unsubstantiated or malicious, or any repeated allegations which have all been found to be false, unfounded, unsubstantiated or malicious</w:t>
      </w:r>
    </w:p>
    <w:p w14:paraId="351FF25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Include substantiated allegations, provided that the information is factual and does not include opinions</w:t>
      </w:r>
    </w:p>
    <w:p w14:paraId="25A11D05"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Learning lessons</w:t>
      </w:r>
    </w:p>
    <w:p w14:paraId="30E316B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After any cases where the allegations are </w:t>
      </w:r>
      <w:r w:rsidRPr="00CF71D3">
        <w:rPr>
          <w:rFonts w:asciiTheme="minorHAnsi" w:eastAsia="MS Mincho" w:hAnsiTheme="minorHAnsi" w:cstheme="minorHAnsi"/>
          <w:i/>
          <w:lang w:val="en-US"/>
        </w:rPr>
        <w:t>substantiated</w:t>
      </w:r>
      <w:r w:rsidRPr="00CF71D3">
        <w:rPr>
          <w:rFonts w:asciiTheme="minorHAnsi" w:eastAsia="MS Mincho" w:hAnsiTheme="minorHAnsi" w:cstheme="minorHAnsi"/>
          <w:lang w:val="en-US"/>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12EC4D4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will include consideration of (as applicable):</w:t>
      </w:r>
    </w:p>
    <w:p w14:paraId="0E5D062B"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lastRenderedPageBreak/>
        <w:t>Issues arising from the decision to suspend the member of staff</w:t>
      </w:r>
    </w:p>
    <w:p w14:paraId="21C258A5"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The duration of the suspension</w:t>
      </w:r>
    </w:p>
    <w:p w14:paraId="37CF6E2F"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Arial" w:hAnsiTheme="minorHAnsi" w:cstheme="minorHAnsi"/>
          <w:lang w:val="en-US"/>
        </w:rPr>
        <w:t xml:space="preserve">Whether or not the suspension was justified </w:t>
      </w:r>
    </w:p>
    <w:p w14:paraId="2BC2DC6A"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Arial" w:hAnsiTheme="minorHAnsi" w:cstheme="minorHAnsi"/>
          <w:lang w:val="en-US"/>
        </w:rPr>
        <w:t>The use of suspension when the individual is subsequently reinstated. We will consider how future investigations of a similar nature could be carried out without suspending the individual</w:t>
      </w:r>
    </w:p>
    <w:p w14:paraId="6D8E9217" w14:textId="77777777" w:rsidR="00CF71D3" w:rsidRPr="00CF71D3" w:rsidRDefault="00CF71D3" w:rsidP="00CF71D3">
      <w:pPr>
        <w:spacing w:before="120" w:after="120" w:line="240" w:lineRule="auto"/>
        <w:rPr>
          <w:rFonts w:asciiTheme="minorHAnsi" w:eastAsia="Arial" w:hAnsiTheme="minorHAnsi" w:cstheme="minorHAnsi"/>
          <w:lang w:val="en-US"/>
        </w:rPr>
      </w:pPr>
      <w:r w:rsidRPr="00CF71D3">
        <w:rPr>
          <w:rFonts w:asciiTheme="minorHAnsi" w:eastAsia="Arial" w:hAnsiTheme="minorHAnsi" w:cstheme="minorHAnsi"/>
          <w:lang w:val="en-US"/>
        </w:rPr>
        <w:t>For all other cases, the case manager will consider the facts and determine whether any improvements can be made.</w:t>
      </w:r>
    </w:p>
    <w:p w14:paraId="1187766B"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Non-recent allegations</w:t>
      </w:r>
    </w:p>
    <w:p w14:paraId="14D6964E" w14:textId="77777777" w:rsidR="00CF71D3" w:rsidRPr="00CF71D3" w:rsidRDefault="00CF71D3" w:rsidP="00CF71D3">
      <w:p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Abuse can be reported, no matter how long ago it happened.</w:t>
      </w:r>
    </w:p>
    <w:p w14:paraId="0750E0FE" w14:textId="77777777" w:rsidR="00CF71D3" w:rsidRPr="00CF71D3" w:rsidRDefault="00CF71D3" w:rsidP="00CF71D3">
      <w:p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report any non-recent allegations made by a child to the LADO in line with our local authority’s procedures for dealing with non-recent allegations.</w:t>
      </w:r>
    </w:p>
    <w:p w14:paraId="44D41BA8" w14:textId="77777777" w:rsidR="00CF71D3" w:rsidRPr="00CF71D3" w:rsidRDefault="00CF71D3" w:rsidP="00CF71D3">
      <w:p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an adult makes an allegation to the school that they were abused as a child, we will advise the individual to report the allegation to the police.</w:t>
      </w:r>
    </w:p>
    <w:p w14:paraId="1835DC64"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Section 2: concerns that do not meet the harm threshold</w:t>
      </w:r>
    </w:p>
    <w:p w14:paraId="6554B26E" w14:textId="0BA4F5BE" w:rsidR="00CF71D3" w:rsidRPr="00CF71D3" w:rsidRDefault="00CF71D3" w:rsidP="00CF71D3">
      <w:pPr>
        <w:spacing w:after="120" w:line="240" w:lineRule="auto"/>
        <w:rPr>
          <w:rFonts w:asciiTheme="minorHAnsi" w:eastAsia="MS Mincho" w:hAnsiTheme="minorHAnsi" w:cstheme="minorHAnsi"/>
          <w:lang w:val="en-US"/>
        </w:rPr>
      </w:pPr>
      <w:r w:rsidRPr="00636B2B">
        <w:rPr>
          <w:rFonts w:asciiTheme="minorHAnsi" w:eastAsia="MS Mincho" w:hAnsiTheme="minorHAnsi" w:cstheme="minorHAnsi"/>
          <w:lang w:val="en-US"/>
        </w:rPr>
        <w:t xml:space="preserve">The section is based on ‘Section 2: Concerns that do not meet the harm threshold’ in part 4 of Keeping Children Safe in Education. </w:t>
      </w:r>
    </w:p>
    <w:p w14:paraId="7D4E187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section applies to all concerns (including allegations) about members of staff, including supply teachers, volunteers and contractors, which do not meet the harm threshold set out in section 1 above.</w:t>
      </w:r>
    </w:p>
    <w:p w14:paraId="380CE29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Concerns may arise through, for example: </w:t>
      </w:r>
    </w:p>
    <w:p w14:paraId="615DD3E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Suspicion</w:t>
      </w:r>
    </w:p>
    <w:p w14:paraId="6798552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Complaint</w:t>
      </w:r>
    </w:p>
    <w:p w14:paraId="5A08D25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Safeguarding concern or allegation from another member of staff </w:t>
      </w:r>
    </w:p>
    <w:p w14:paraId="1F7A9E3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Disclosure made by a child, parent or other adult within or outside the school</w:t>
      </w:r>
    </w:p>
    <w:p w14:paraId="3E145D7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Pre-employment vetting checks </w:t>
      </w:r>
    </w:p>
    <w:p w14:paraId="2E51EAD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recognise the importance of responding to and dealing with any concerns in a timely manner to safeguard the welfare of children.</w:t>
      </w:r>
    </w:p>
    <w:p w14:paraId="17AAAFFE"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Definition of low-level concerns</w:t>
      </w:r>
    </w:p>
    <w:p w14:paraId="0A2E691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term ‘low-level’ concern is any concern – no matter how small – that an adult working in or on behalf of the school may have acted in a way that:</w:t>
      </w:r>
    </w:p>
    <w:p w14:paraId="318315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Is inconsistent with the staff code of conduct, including inappropriate conduct outside of work, </w:t>
      </w:r>
      <w:r w:rsidRPr="00CF71D3">
        <w:rPr>
          <w:rFonts w:asciiTheme="minorHAnsi" w:eastAsia="MS Mincho" w:hAnsiTheme="minorHAnsi" w:cstheme="minorHAnsi"/>
          <w:b/>
          <w:lang w:val="en-US"/>
        </w:rPr>
        <w:t>and</w:t>
      </w:r>
    </w:p>
    <w:p w14:paraId="0CE5C0D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Does not meet the allegations threshold or is otherwise not considered serious enough to consider a referral to the designated officer at the local authority</w:t>
      </w:r>
    </w:p>
    <w:p w14:paraId="6523AF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Examples of such behaviour could include, but are not limited to:</w:t>
      </w:r>
    </w:p>
    <w:p w14:paraId="24FE7ED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Being overly friendly with children</w:t>
      </w:r>
    </w:p>
    <w:p w14:paraId="52554CD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favourites</w:t>
      </w:r>
    </w:p>
    <w:p w14:paraId="2D7166D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Taking photographs of children on their mobile phone</w:t>
      </w:r>
    </w:p>
    <w:p w14:paraId="7283095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Engaging with a child on a one-to-one basis in a secluded area or behind a closed door</w:t>
      </w:r>
    </w:p>
    <w:p w14:paraId="28093FA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Humiliating pupils </w:t>
      </w:r>
    </w:p>
    <w:p w14:paraId="05DB60E8"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Sharing low-level concerns </w:t>
      </w:r>
    </w:p>
    <w:p w14:paraId="4C214E1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recognise the importance of creating a culture of openness, trust and transparency to encourage all staff to confidentially share low-level concerns so that they can be addressed appropriately.</w:t>
      </w:r>
    </w:p>
    <w:p w14:paraId="34BDAFD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create this culture by: </w:t>
      </w:r>
    </w:p>
    <w:p w14:paraId="6C0F524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Ensuring staff are clear about what appropriate behaviour is, and are confident in distinguishing expected and appropriate behaviour from concerning, problematic or inappropriate behaviour, in themselves and others</w:t>
      </w:r>
    </w:p>
    <w:p w14:paraId="22D5183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Empowering staff to share any low-level concerns as per section 7.7 of this policy</w:t>
      </w:r>
    </w:p>
    <w:p w14:paraId="640F7B8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Empowering staff to self-refer </w:t>
      </w:r>
    </w:p>
    <w:p w14:paraId="4103D48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Addressing unprofessional behaviour and supporting the individual to correct it at an early stage</w:t>
      </w:r>
    </w:p>
    <w:p w14:paraId="4AFDD02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Providing a responsive, sensitive and proportionate handling of such concerns when they are raised</w:t>
      </w:r>
    </w:p>
    <w:p w14:paraId="06276B72" w14:textId="149920C0" w:rsid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Helping to identify any weakness in the school’s safeguarding system</w:t>
      </w:r>
    </w:p>
    <w:p w14:paraId="518A2151" w14:textId="5BDC45E6" w:rsidR="002744EA" w:rsidRPr="00CF71D3" w:rsidRDefault="002744EA" w:rsidP="002744EA">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The Heights seeks to create an open culture where the headteacher, SLT and DSL team are all available and accessible to discuss any concerns, issues, </w:t>
      </w:r>
      <w:r w:rsidR="00A7302E">
        <w:rPr>
          <w:rFonts w:asciiTheme="minorHAnsi" w:eastAsia="MS Mincho" w:hAnsiTheme="minorHAnsi" w:cstheme="minorHAnsi"/>
          <w:lang w:val="en-US"/>
        </w:rPr>
        <w:t>notes or queries with the utmost confidentiality.</w:t>
      </w:r>
    </w:p>
    <w:p w14:paraId="25FB97FC"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Responding to low-level concerns</w:t>
      </w:r>
    </w:p>
    <w:p w14:paraId="400255C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concern is raised via a third party, the headteacher will collect evidence where necessary by speaking:</w:t>
      </w:r>
    </w:p>
    <w:p w14:paraId="34A13B6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Directly to the person who raised the concern, unless it has been raised anonymously </w:t>
      </w:r>
    </w:p>
    <w:p w14:paraId="2870101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To the individual involved and any witnesses  </w:t>
      </w:r>
    </w:p>
    <w:p w14:paraId="6E272FD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headteacher will use the information collected to categorise the type of behaviour and determine any further action, in line with the school’s </w:t>
      </w:r>
      <w:r w:rsidRPr="00A7302E">
        <w:rPr>
          <w:rFonts w:asciiTheme="minorHAnsi" w:eastAsia="MS Mincho" w:hAnsiTheme="minorHAnsi" w:cstheme="minorHAnsi"/>
          <w:lang w:val="en-US"/>
        </w:rPr>
        <w:t>[staff behaviour policy/code of conduct].</w:t>
      </w:r>
      <w:r w:rsidRPr="00CF71D3">
        <w:rPr>
          <w:rFonts w:asciiTheme="minorHAnsi" w:eastAsia="MS Mincho" w:hAnsiTheme="minorHAnsi" w:cstheme="minorHAnsi"/>
          <w:lang w:val="en-US"/>
        </w:rPr>
        <w:t xml:space="preserve"> The headteacher will be the ultimate decision-maker in respect of all low-level concerns, though they may wish to collaborate with the DSL.  </w:t>
      </w:r>
    </w:p>
    <w:p w14:paraId="7063C00B" w14:textId="45A8F325" w:rsidR="00CF71D3" w:rsidRDefault="00A7302E" w:rsidP="00CF71D3">
      <w:pPr>
        <w:spacing w:after="120" w:line="240" w:lineRule="auto"/>
        <w:rPr>
          <w:rFonts w:asciiTheme="minorHAnsi" w:eastAsia="MS Mincho" w:hAnsiTheme="minorHAnsi" w:cstheme="minorHAnsi"/>
          <w:lang w:val="en-US"/>
        </w:rPr>
      </w:pPr>
      <w:r w:rsidRPr="00A7302E">
        <w:rPr>
          <w:rFonts w:asciiTheme="minorHAnsi" w:eastAsia="MS Mincho" w:hAnsiTheme="minorHAnsi" w:cstheme="minorHAnsi"/>
          <w:lang w:val="en-US"/>
        </w:rPr>
        <w:t xml:space="preserve">Low level concerns are of serious importance to the safeguarding team, and are treated with importance, dignity and seriousness. The Heights aligns with the guidelines of the following when dealing with low level concerns; </w:t>
      </w:r>
      <w:hyperlink r:id="rId54" w:history="1">
        <w:r w:rsidR="00CF71D3" w:rsidRPr="00A7302E">
          <w:rPr>
            <w:rFonts w:asciiTheme="minorHAnsi" w:eastAsia="MS Mincho" w:hAnsiTheme="minorHAnsi" w:cstheme="minorHAnsi"/>
            <w:color w:val="0072CC"/>
            <w:u w:val="single"/>
            <w:lang w:val="en-US"/>
          </w:rPr>
          <w:t>Developing and implementing a low-level concerns policy: A guide for organisations which work with children</w:t>
        </w:r>
      </w:hyperlink>
      <w:r w:rsidR="00CF71D3" w:rsidRPr="00A7302E">
        <w:rPr>
          <w:rFonts w:asciiTheme="minorHAnsi" w:eastAsia="MS Mincho" w:hAnsiTheme="minorHAnsi" w:cstheme="minorHAnsi"/>
          <w:lang w:val="en-US"/>
        </w:rPr>
        <w:t>]</w:t>
      </w:r>
    </w:p>
    <w:p w14:paraId="68F8CD21" w14:textId="58C040A3" w:rsidR="00A7302E" w:rsidRPr="00CF71D3" w:rsidRDefault="00A7302E" w:rsidP="00CF71D3">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Low level concerns are continuously monitored, checked, reviewed and actioned to ensure appropriate and best practice safeguarding.</w:t>
      </w:r>
    </w:p>
    <w:p w14:paraId="3DCB5DF5"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Record keeping</w:t>
      </w:r>
    </w:p>
    <w:p w14:paraId="3DE0528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low-level concerns will be recorded in writing. In addition to details of the concern raised, records will include the context in which the concern arose, any action taken and the rationale for decisions and action taken. </w:t>
      </w:r>
    </w:p>
    <w:p w14:paraId="61C9D1D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Records will be:</w:t>
      </w:r>
    </w:p>
    <w:p w14:paraId="1683062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Kept confidential, held securely and comply with the DPA 2018 and UK GDPR</w:t>
      </w:r>
    </w:p>
    <w:p w14:paraId="3B9108F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w:t>
      </w:r>
      <w:r w:rsidRPr="00CF71D3">
        <w:rPr>
          <w:rFonts w:asciiTheme="minorHAnsi" w:eastAsia="MS Mincho" w:hAnsiTheme="minorHAnsi" w:cstheme="minorHAnsi"/>
          <w:lang w:val="en-US"/>
        </w:rPr>
        <w:lastRenderedPageBreak/>
        <w:t xml:space="preserve">the harms threshold as described in section 1 of this appendix, we will refer it to the designated officer at the local authority </w:t>
      </w:r>
    </w:p>
    <w:p w14:paraId="46111DE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Retained at least until the individual leaves employment at the school</w:t>
      </w:r>
      <w:r w:rsidRPr="00CF71D3">
        <w:rPr>
          <w:rFonts w:asciiTheme="minorHAnsi" w:eastAsia="MS Mincho" w:hAnsiTheme="minorHAnsi" w:cstheme="minorHAnsi"/>
          <w:b/>
          <w:lang w:val="en-US"/>
        </w:rPr>
        <w:t xml:space="preserve"> </w:t>
      </w:r>
    </w:p>
    <w:p w14:paraId="19B4252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 low-level concern relates to a supply teacher or contractor, we will notify the individual’s employer, so any potential patterns of inappropriate behaviour can be identified.</w:t>
      </w:r>
    </w:p>
    <w:p w14:paraId="2F01BF34" w14:textId="77777777" w:rsidR="00CF71D3" w:rsidRPr="00CF71D3" w:rsidRDefault="00CF71D3" w:rsidP="00CF71D3">
      <w:pPr>
        <w:spacing w:before="240" w:after="120" w:line="240" w:lineRule="auto"/>
        <w:rPr>
          <w:rFonts w:asciiTheme="minorHAnsi" w:eastAsia="Arial" w:hAnsiTheme="minorHAnsi" w:cstheme="minorHAnsi"/>
          <w:lang w:val="en-US"/>
        </w:rPr>
      </w:pPr>
      <w:r w:rsidRPr="00CF71D3">
        <w:rPr>
          <w:rFonts w:asciiTheme="minorHAnsi" w:eastAsia="MS Mincho" w:hAnsiTheme="minorHAnsi" w:cstheme="minorHAnsi"/>
          <w:b/>
          <w:lang w:val="en-US"/>
        </w:rPr>
        <w:t>References</w:t>
      </w:r>
      <w:r w:rsidRPr="00CF71D3">
        <w:rPr>
          <w:rFonts w:asciiTheme="minorHAnsi" w:eastAsia="Arial" w:hAnsiTheme="minorHAnsi" w:cstheme="minorHAnsi"/>
          <w:lang w:val="en-US"/>
        </w:rPr>
        <w:t xml:space="preserve"> </w:t>
      </w:r>
    </w:p>
    <w:p w14:paraId="711101A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not include low-level concerns in references unless:</w:t>
      </w:r>
    </w:p>
    <w:p w14:paraId="34798D1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concern (or group of concerns) has met the threshold for referral to the designated officer at the local authority and is found to be substantiated; and/or</w:t>
      </w:r>
    </w:p>
    <w:p w14:paraId="36262CA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concern (or group of concerns) relates to issues which would ordinarily be included in a reference, such as misconduct or poor performance</w:t>
      </w:r>
    </w:p>
    <w:p w14:paraId="718AF9B2" w14:textId="580DCC4D" w:rsidR="00CF71D3" w:rsidRDefault="00CF71D3" w:rsidP="00CF71D3">
      <w:pPr>
        <w:keepNext/>
        <w:keepLines/>
        <w:spacing w:before="120" w:after="120"/>
        <w:outlineLvl w:val="2"/>
        <w:rPr>
          <w:rFonts w:asciiTheme="minorHAnsi" w:eastAsia="MS Gothic" w:hAnsiTheme="minorHAnsi" w:cstheme="minorHAnsi"/>
          <w:b/>
          <w:bCs/>
          <w:lang w:val="en-US"/>
        </w:rPr>
      </w:pPr>
      <w:r w:rsidRPr="00CF71D3">
        <w:rPr>
          <w:rFonts w:asciiTheme="minorHAnsi" w:eastAsia="Arial" w:hAnsiTheme="minorHAnsi" w:cstheme="minorHAnsi"/>
          <w:bCs/>
          <w:color w:val="7F7F7F"/>
          <w:lang w:val="en-US"/>
        </w:rPr>
        <w:br w:type="page"/>
      </w:r>
      <w:bookmarkStart w:id="65" w:name="_Toc527623685"/>
      <w:bookmarkStart w:id="66" w:name="_Toc13216151"/>
      <w:bookmarkStart w:id="67" w:name="_Toc106271492"/>
      <w:bookmarkStart w:id="68" w:name="_Toc107577174"/>
      <w:bookmarkStart w:id="69" w:name="_Toc107578311"/>
      <w:r w:rsidRPr="00CF71D3">
        <w:rPr>
          <w:rFonts w:asciiTheme="minorHAnsi" w:eastAsia="MS Gothic" w:hAnsiTheme="minorHAnsi" w:cstheme="minorHAnsi"/>
          <w:b/>
          <w:bCs/>
          <w:lang w:val="en-US"/>
        </w:rPr>
        <w:lastRenderedPageBreak/>
        <w:t>Appendix 4: specific safeguarding issues</w:t>
      </w:r>
      <w:bookmarkEnd w:id="65"/>
      <w:bookmarkEnd w:id="66"/>
      <w:bookmarkEnd w:id="67"/>
      <w:bookmarkEnd w:id="68"/>
      <w:bookmarkEnd w:id="69"/>
      <w:r w:rsidRPr="00CF71D3">
        <w:rPr>
          <w:rFonts w:asciiTheme="minorHAnsi" w:eastAsia="MS Gothic" w:hAnsiTheme="minorHAnsi" w:cstheme="minorHAnsi"/>
          <w:b/>
          <w:bCs/>
          <w:lang w:val="en-US"/>
        </w:rPr>
        <w:t xml:space="preserve"> </w:t>
      </w:r>
    </w:p>
    <w:p w14:paraId="24638116" w14:textId="506411E4" w:rsidR="00A7302E" w:rsidRPr="00A7302E" w:rsidRDefault="00A7302E" w:rsidP="00CF71D3">
      <w:pPr>
        <w:keepNext/>
        <w:keepLines/>
        <w:spacing w:before="120" w:after="120"/>
        <w:outlineLvl w:val="2"/>
        <w:rPr>
          <w:rFonts w:asciiTheme="minorHAnsi" w:eastAsia="MS Gothic" w:hAnsiTheme="minorHAnsi" w:cstheme="minorHAnsi"/>
          <w:bCs/>
          <w:lang w:val="en-US"/>
        </w:rPr>
      </w:pPr>
      <w:r w:rsidRPr="00A7302E">
        <w:rPr>
          <w:rFonts w:asciiTheme="minorHAnsi" w:eastAsia="MS Gothic" w:hAnsiTheme="minorHAnsi" w:cstheme="minorHAnsi"/>
          <w:bCs/>
          <w:lang w:val="en-US"/>
        </w:rPr>
        <w:t>Matters including child abduction, community safety incidents, children’s involvement in the court system, children with family members in prison, county lines, modern slavery and cyber crime are treated with the utmost seriousness and dignity.</w:t>
      </w:r>
    </w:p>
    <w:p w14:paraId="2A0F3471" w14:textId="77565263" w:rsidR="00A7302E" w:rsidRPr="00A7302E" w:rsidRDefault="00A7302E" w:rsidP="00CF71D3">
      <w:pPr>
        <w:keepNext/>
        <w:keepLines/>
        <w:spacing w:before="120" w:after="120"/>
        <w:outlineLvl w:val="2"/>
        <w:rPr>
          <w:rFonts w:asciiTheme="minorHAnsi" w:eastAsia="MS Gothic" w:hAnsiTheme="minorHAnsi" w:cstheme="minorHAnsi"/>
          <w:bCs/>
          <w:lang w:val="en-US"/>
        </w:rPr>
      </w:pPr>
      <w:r w:rsidRPr="00A7302E">
        <w:rPr>
          <w:rFonts w:asciiTheme="minorHAnsi" w:eastAsia="MS Gothic" w:hAnsiTheme="minorHAnsi" w:cstheme="minorHAnsi"/>
          <w:bCs/>
          <w:lang w:val="en-US"/>
        </w:rPr>
        <w:t>Regular staff training brings awareness and continued professional development of these matters to light, and a child-centred approach with best safeguarding practice to keep the young person or child safe is taken at every opportunity, with the inclusion of referrals of external services to further support the severity of each issue, where appropriate and applicable.</w:t>
      </w:r>
    </w:p>
    <w:p w14:paraId="2B22CE1D"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Children missing from education</w:t>
      </w:r>
    </w:p>
    <w:p w14:paraId="7149F73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D9DDA2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There are many circumstances where a child may become missing from education, but some children are particularly at risk. These include children who:</w:t>
      </w:r>
    </w:p>
    <w:p w14:paraId="6BC7475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Are at risk of harm or neglect</w:t>
      </w:r>
    </w:p>
    <w:p w14:paraId="570986E9"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Are at risk of forced marriage or FGM</w:t>
      </w:r>
    </w:p>
    <w:p w14:paraId="23898777"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Come from Gypsy, Roma, or Traveller families</w:t>
      </w:r>
    </w:p>
    <w:p w14:paraId="6E1EAC81"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Come from the families of service personnel</w:t>
      </w:r>
    </w:p>
    <w:p w14:paraId="29CCCD9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Go missing or run away from home or care</w:t>
      </w:r>
    </w:p>
    <w:p w14:paraId="30F910D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Are supervised by the youth justice system</w:t>
      </w:r>
    </w:p>
    <w:p w14:paraId="5E09191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Cease to attend a school</w:t>
      </w:r>
    </w:p>
    <w:p w14:paraId="1E15997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Come from new migrant families</w:t>
      </w:r>
    </w:p>
    <w:p w14:paraId="3DAE71C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6850CF6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7F31FEB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3C05407E"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Child criminal exploitation </w:t>
      </w:r>
    </w:p>
    <w:p w14:paraId="3087FA6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 criminal exploitation (CCE) is a form of abuse where an individual or group takes </w:t>
      </w:r>
      <w:r w:rsidRPr="00CF71D3">
        <w:rPr>
          <w:rFonts w:asciiTheme="minorHAnsi" w:eastAsia="MS Mincho" w:hAnsiTheme="minorHAnsi" w:cstheme="minorHAnsi"/>
          <w:shd w:val="clear" w:color="auto" w:fill="FFFFFF"/>
          <w:lang w:val="en-US"/>
        </w:rPr>
        <w:t xml:space="preserve">advantage of an imbalance of power to coerce, control, manipulate or deceive a child into criminal activity, </w:t>
      </w:r>
      <w:r w:rsidRPr="00CF71D3">
        <w:rPr>
          <w:rFonts w:asciiTheme="minorHAnsi" w:eastAsia="MS Mincho" w:hAnsiTheme="minorHAnsi" w:cstheme="minorHAnsi"/>
          <w:lang w:val="en-US"/>
        </w:rPr>
        <w:t xml:space="preserve">in exchange for something the victim needs or wants, and/or for the financial or other advantage of the perpetrator or facilitator, and/or through violence or the threat of violence. </w:t>
      </w:r>
    </w:p>
    <w:p w14:paraId="6B9E89C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The abuse can be perpetrated by males or females, and children or adults. It can be a one-off occurrence or a series of incidents over time, and range from opportunistic to complex organised abuse.</w:t>
      </w:r>
    </w:p>
    <w:p w14:paraId="3C1865E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victim</w:t>
      </w:r>
      <w:r w:rsidRPr="00CF71D3">
        <w:rPr>
          <w:rFonts w:asciiTheme="minorHAnsi" w:eastAsia="MS Mincho" w:hAnsiTheme="minorHAnsi" w:cstheme="minorHAnsi"/>
          <w:shd w:val="clear" w:color="auto" w:fill="FFFFFF"/>
          <w:lang w:val="en-US"/>
        </w:rPr>
        <w:t xml:space="preserve"> can be exploited even when the activity appears to be consensual. It does not always involve physical contact and can happen online. For example, young people may be forced to </w:t>
      </w:r>
      <w:r w:rsidRPr="00CF71D3">
        <w:rPr>
          <w:rFonts w:asciiTheme="minorHAnsi" w:eastAsia="MS Mincho" w:hAnsiTheme="minorHAnsi" w:cstheme="minorHAnsi"/>
          <w:lang w:val="en-US"/>
        </w:rPr>
        <w:t xml:space="preserve">work in cannabis factories, coerced into moving drugs or money across the country (county lines), forced to shoplift or pickpocket, or to threaten other young people. </w:t>
      </w:r>
    </w:p>
    <w:p w14:paraId="0F09CA80" w14:textId="77777777" w:rsidR="00CF71D3" w:rsidRPr="00CF71D3" w:rsidRDefault="00CF71D3" w:rsidP="00CF71D3">
      <w:p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Indicators of CCE can include a child:</w:t>
      </w:r>
    </w:p>
    <w:p w14:paraId="05AA4ED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Appearing with unexplained gifts or new possessions</w:t>
      </w:r>
    </w:p>
    <w:p w14:paraId="719F6C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Associating with other young people involved in exploitation</w:t>
      </w:r>
    </w:p>
    <w:p w14:paraId="0C1B785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Suffering from changes in emotional wellbeing</w:t>
      </w:r>
    </w:p>
    <w:p w14:paraId="14E34D0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Misusing drugs and alcohol</w:t>
      </w:r>
    </w:p>
    <w:p w14:paraId="6F0F200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Going missing for periods of time or regularly coming home late</w:t>
      </w:r>
    </w:p>
    <w:p w14:paraId="324D34A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Regularly missing school or education </w:t>
      </w:r>
    </w:p>
    <w:p w14:paraId="56EA428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Not taking part in education</w:t>
      </w:r>
    </w:p>
    <w:p w14:paraId="7407675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member of staff suspects CCE, they will discuss this with the DSL. The DSL will trigger the local safeguarding procedures, including a referral to the local authority’s children’s social care team and the police, if appropriate.</w:t>
      </w:r>
    </w:p>
    <w:p w14:paraId="5B158D0A"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Child sexual exploitation</w:t>
      </w:r>
    </w:p>
    <w:p w14:paraId="64D0974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 sexual exploitation (CSE) is a form of child sexual abuse </w:t>
      </w:r>
      <w:r w:rsidRPr="00CF71D3">
        <w:rPr>
          <w:rFonts w:asciiTheme="minorHAnsi" w:eastAsia="MS Mincho" w:hAnsiTheme="minorHAnsi" w:cstheme="minorHAnsi"/>
          <w:shd w:val="clear" w:color="auto" w:fill="FFFFFF"/>
          <w:lang w:val="en-US"/>
        </w:rPr>
        <w:t>where an individual or group takes advantage of an imbalance of power to coerce, manipulate or deceive a child into sexual activity,</w:t>
      </w:r>
      <w:r w:rsidRPr="00CF71D3">
        <w:rPr>
          <w:rFonts w:asciiTheme="minorHAnsi" w:eastAsia="MS Mincho" w:hAnsiTheme="minorHAnsi" w:cstheme="minorHAnsi"/>
          <w:lang w:val="en-US"/>
        </w:rPr>
        <w:t xml:space="preserve"> in exchange for something the victim needs or wants and/or for the financial advantage or increased status of the perpetrator or facilitator. It may, or may not, be accompanied by violence or threats of violence.</w:t>
      </w:r>
    </w:p>
    <w:p w14:paraId="3147F55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abuse can be perpetrated by males or females, and children or adults. It can be a one-off occurrence or a series of incidents over time, and range from opportunistic to complex organised abuse. </w:t>
      </w:r>
    </w:p>
    <w:p w14:paraId="309C5BE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797DACF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65606A1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addition to the CCE indicators above, indicators of CSE can include a child:</w:t>
      </w:r>
    </w:p>
    <w:p w14:paraId="3ED3251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an older boyfriend or girlfriend</w:t>
      </w:r>
    </w:p>
    <w:p w14:paraId="45438FD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Suffering from sexually transmitted infections or becoming pregnant</w:t>
      </w:r>
    </w:p>
    <w:p w14:paraId="4BF12D4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member of staff suspects CSE, they will discuss this with the DSL. The DSL will trigger the local safeguarding procedures, including a referral to the local authority’s children’s social care team and the police, if appropriate. </w:t>
      </w:r>
    </w:p>
    <w:p w14:paraId="7E63BDC8"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Child-on-child abuse</w:t>
      </w:r>
    </w:p>
    <w:p w14:paraId="5374A78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Cs/>
          <w:lang w:val="en-US"/>
        </w:rPr>
        <w:lastRenderedPageBreak/>
        <w:t>Child-on-child abuse</w:t>
      </w:r>
      <w:r w:rsidRPr="00CF71D3">
        <w:rPr>
          <w:rFonts w:asciiTheme="minorHAnsi" w:eastAsia="MS Mincho" w:hAnsiTheme="minorHAnsi" w:cstheme="minorHAnsi"/>
          <w:lang w:val="en-US"/>
        </w:rPr>
        <w:t xml:space="preserve"> is when children abuse other children. This type of abuse can take place inside and outside of school. It can also take place both face-to-face and online, and can occur simultaneously between the 2. </w:t>
      </w:r>
    </w:p>
    <w:p w14:paraId="3D4CBCD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Our school has a zero-tolerance approach to sexual violence and sexual harassment. We recognise that even if there are there no reports, that doesn’t mean that this kind of abuse isn’t happening. </w:t>
      </w:r>
    </w:p>
    <w:p w14:paraId="43F55E2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Child-on-child abuse is most likely to include, but may not be limited to:</w:t>
      </w:r>
    </w:p>
    <w:p w14:paraId="372A7E3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Bullying (including cyber-bullying, prejudice-based and discriminatory bullying)</w:t>
      </w:r>
    </w:p>
    <w:p w14:paraId="7438378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Abuse in intimate personal relationships between children (this is sometimes known as ‘teenage relationship abuse’) </w:t>
      </w:r>
    </w:p>
    <w:p w14:paraId="2BB811F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Physical abuse such as hitting, kicking, shaking, biting, hair pulling, or otherwise causing physical harm (this may include an online element which facilitates, threatens and/or encourages physical abuse)</w:t>
      </w:r>
    </w:p>
    <w:p w14:paraId="4F94E57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Sexual violence, such as rape, assault by penetration and sexual assault (this may include an online element which facilitates, threatens and/or encourages sexual violence)</w:t>
      </w:r>
    </w:p>
    <w:p w14:paraId="1E334EA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Sexual harassment, such as sexual comments, remarks, jokes and online sexual harassment, which may be standalone or part of a broader pattern of abuse</w:t>
      </w:r>
    </w:p>
    <w:p w14:paraId="315C7F3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Causing someone to engage in sexual activity without consent, such as forcing someone to strip, touch themselves sexually, or to engage in sexual activity with a third party</w:t>
      </w:r>
    </w:p>
    <w:p w14:paraId="4489E73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Consensual and non-consensual sharing of nude and semi-nude images and/or videos (also known as sexting or youth produced sexual imagery)</w:t>
      </w:r>
    </w:p>
    <w:p w14:paraId="7978926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21948C2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Initiation/hazing type violence and rituals (this could include activities involving harassment, abuse or humiliation used as a way of initiating a person into a group and may also include an online element)</w:t>
      </w:r>
    </w:p>
    <w:p w14:paraId="5AD2546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51FD5DF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0009D4E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43A2A91"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Domestic abuse </w:t>
      </w:r>
    </w:p>
    <w:p w14:paraId="167FC56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3EC602C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14:paraId="4D64FFE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Anyone can be a victim of domestic abuse, regardless of gender, age, ethnicity, socioeconomic status, sexuality or background, and domestic abuse can take place inside or outside of the home. Children who witness domestic abuse are also victims.</w:t>
      </w:r>
    </w:p>
    <w:p w14:paraId="36B90081" w14:textId="45A39FDE"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Older children may also experience and/or be the perpetrators of domestic abuse and/or violence in their own personal relationships. This can include sexual harassment. </w:t>
      </w:r>
    </w:p>
    <w:p w14:paraId="72551D5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Exposure to domestic abuse and/or violence can have a serious, long-lasting emotional and psychological impact on children and affect their health, wellbeing, development and ability to learn.</w:t>
      </w:r>
    </w:p>
    <w:p w14:paraId="46529F11" w14:textId="0D2D2A9B"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police are called to an incident of domestic abuse and any children in the household have experienced the incident, the police will inform the key adult in school (usually the designated safeguarding lead) before the child or children arrive at school the following day.</w:t>
      </w:r>
      <w:r w:rsidR="00A7302E">
        <w:rPr>
          <w:rFonts w:asciiTheme="minorHAnsi" w:eastAsia="MS Mincho" w:hAnsiTheme="minorHAnsi" w:cstheme="minorHAnsi"/>
          <w:lang w:val="en-US"/>
        </w:rPr>
        <w:t xml:space="preserve"> We are an operation encompass school.</w:t>
      </w:r>
    </w:p>
    <w:p w14:paraId="6AAD25B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provide support according to the child’s needs and update records about their circumstances. </w:t>
      </w:r>
    </w:p>
    <w:p w14:paraId="0F8CD5D2"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Homelessness</w:t>
      </w:r>
    </w:p>
    <w:p w14:paraId="28F381D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Being homeless or being at risk of becoming homeless presents a real risk to a child’s welfare. </w:t>
      </w:r>
    </w:p>
    <w:p w14:paraId="20C85FC2" w14:textId="77754125"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w:t>
      </w:r>
      <w:r w:rsidR="00A7302E">
        <w:rPr>
          <w:rFonts w:asciiTheme="minorHAnsi" w:eastAsia="MS Mincho" w:hAnsiTheme="minorHAnsi" w:cstheme="minorHAnsi"/>
          <w:lang w:val="en-US"/>
        </w:rPr>
        <w:t xml:space="preserve"> and deputy </w:t>
      </w:r>
      <w:r w:rsidRPr="00CF71D3">
        <w:rPr>
          <w:rFonts w:asciiTheme="minorHAnsi" w:eastAsia="MS Mincho" w:hAnsiTheme="minorHAnsi" w:cstheme="minorHAnsi"/>
          <w:lang w:val="en-US"/>
        </w:rPr>
        <w:t xml:space="preserve">will be aware of contact details and referral routes in to the local housing authority so they can raise/progress concerns at the earliest opportunity (where appropriate and in accordance with local procedures). </w:t>
      </w:r>
    </w:p>
    <w:p w14:paraId="420E62B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 child has been harmed or is at risk of harm, the DSL will also make a referral to children’s social care.</w:t>
      </w:r>
    </w:p>
    <w:p w14:paraId="3CEE5DD3"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So-called ‘honour-based’ abuse (including FGM and forced marriage)</w:t>
      </w:r>
    </w:p>
    <w:p w14:paraId="1F9242D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So-called ‘honour-based’ abuse (HBA) encompasses incidents or crimes committed to protect or defend the honour of the family and/or community, including FGM, forced marriage, and practices such as breast ironing. </w:t>
      </w:r>
    </w:p>
    <w:p w14:paraId="491B0E1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Abuse committed in this context often involves a wider network of family or community pressure and can include multiple perpetrators. </w:t>
      </w:r>
    </w:p>
    <w:p w14:paraId="2DF970D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556A96B6"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FGM</w:t>
      </w:r>
    </w:p>
    <w:p w14:paraId="75249D3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 make sure that staff have access to appropriate training to equip them to be alert to children affected by FGM or at risk of FGM.</w:t>
      </w:r>
    </w:p>
    <w:p w14:paraId="18AFD2F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Section 7.3 of this policy sets out the procedures to be followed if a staff member discovers that an act of FGM appears to have been carried out or suspects that a pupil is at risk of FGM.</w:t>
      </w:r>
    </w:p>
    <w:p w14:paraId="2C3D505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Indicators that FGM has already occurred include:</w:t>
      </w:r>
    </w:p>
    <w:p w14:paraId="473F975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A pupil confiding in a professional that FGM has taken place</w:t>
      </w:r>
    </w:p>
    <w:p w14:paraId="6D9E6D06"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A mother/family member disclosing that FGM has been carried out</w:t>
      </w:r>
    </w:p>
    <w:p w14:paraId="71C97FC1"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A family/pupil already being known to social services in relation to other safeguarding issues</w:t>
      </w:r>
    </w:p>
    <w:p w14:paraId="5A3703A0"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A girl:</w:t>
      </w:r>
    </w:p>
    <w:p w14:paraId="0B92FC5A"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Having difficulty walking, sitting or standing, or looking uncomfortable</w:t>
      </w:r>
    </w:p>
    <w:p w14:paraId="20E7B967"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Finding it hard to sit still for long periods of time (where this was not a problem previously)</w:t>
      </w:r>
    </w:p>
    <w:p w14:paraId="74C05A70"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Spending longer than normal in the bathroom or toilet due to difficulties urinating</w:t>
      </w:r>
    </w:p>
    <w:p w14:paraId="125A7978"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lastRenderedPageBreak/>
        <w:t>Having frequent urinary, menstrual or stomach problems</w:t>
      </w:r>
    </w:p>
    <w:p w14:paraId="33F2B0F5"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 xml:space="preserve">Avoiding physical exercise or missing PE </w:t>
      </w:r>
    </w:p>
    <w:p w14:paraId="007B81F9"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 xml:space="preserve">Being repeatedly absent from school, or absent for a prolonged period </w:t>
      </w:r>
    </w:p>
    <w:p w14:paraId="1D35CE34"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Demonstrating increased emotional and psychological needs – for example, withdrawal or depression, or significant change in behaviour</w:t>
      </w:r>
    </w:p>
    <w:p w14:paraId="343462D4"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Being reluctant to undergo any medical examinations</w:t>
      </w:r>
    </w:p>
    <w:p w14:paraId="58C03E5C"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Asking for help, but not being explicit about the problem</w:t>
      </w:r>
    </w:p>
    <w:p w14:paraId="622541B9"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Talking about pain or discomfort between her legs</w:t>
      </w:r>
    </w:p>
    <w:p w14:paraId="4A5746C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Potential signs that a pupil may be at risk of FGM include:</w:t>
      </w:r>
    </w:p>
    <w:p w14:paraId="114206D9"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The girl’s family having a history of practising FGM (this is the biggest risk factor to consider)</w:t>
      </w:r>
    </w:p>
    <w:p w14:paraId="2D0D772B"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FGM being known to be practised in the girl’s community or country of origin</w:t>
      </w:r>
    </w:p>
    <w:p w14:paraId="78A17945"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A parent or family member expressing concern that FGM may be carried out </w:t>
      </w:r>
    </w:p>
    <w:p w14:paraId="65B6454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 family not engaging with professionals (health, education or other) or already being known to social care in relation to other safeguarding issues</w:t>
      </w:r>
    </w:p>
    <w:p w14:paraId="1C8D70EB"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 girl:</w:t>
      </w:r>
    </w:p>
    <w:p w14:paraId="7931A7F5"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a mother, older sibling or cousin who has undergone FGM</w:t>
      </w:r>
    </w:p>
    <w:p w14:paraId="010551E0"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limited level of integration within UK society</w:t>
      </w:r>
    </w:p>
    <w:p w14:paraId="4422B932"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Confiding to a professional that she is to have a “special procedure” or to attend a special occasion to “become a woman”</w:t>
      </w:r>
    </w:p>
    <w:p w14:paraId="03277D33"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Talking about a long holiday to her country of origin or another country where the practice is prevalent, or parents/carers stating that they or a relative will take the girl out of the country for a prolonged period</w:t>
      </w:r>
    </w:p>
    <w:p w14:paraId="1CFAB7CA"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Requesting help from a teacher or another adult because she is aware or suspects that she is at immediate risk of FGM</w:t>
      </w:r>
    </w:p>
    <w:p w14:paraId="596984F1"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Talking about FGM in conversation – for example, a girl may tell other children about it (although it is important to take into account the context of the discussion)</w:t>
      </w:r>
    </w:p>
    <w:p w14:paraId="401E0A1C"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Being unexpectedly absent from school</w:t>
      </w:r>
    </w:p>
    <w:p w14:paraId="5B76B7FA"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sections missing from her ‘red book’ (child health record) and/or attending a travel clinic or equivalent for vaccinations/anti-malarial medication</w:t>
      </w:r>
    </w:p>
    <w:p w14:paraId="747CC98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above indicators and risk factors are not intended to be exhaustive.</w:t>
      </w:r>
    </w:p>
    <w:p w14:paraId="724D67AF"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Forced marriage</w:t>
      </w:r>
    </w:p>
    <w:p w14:paraId="1E8FA4C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07B1380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will receive training around forced marriage and the presenting symptoms. We are aware of the ‘1 chance’ rule, i.e. we may only have 1 chance to speak to the potential victim and only 1 chance to save them. </w:t>
      </w:r>
    </w:p>
    <w:p w14:paraId="34BFB7F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member of staff suspects that a pupil is being forced into marriage, they will speak to the pupil about their concerns in a secure and private place. They will then report this to the DSL.</w:t>
      </w:r>
    </w:p>
    <w:p w14:paraId="3A02556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The DSL will:</w:t>
      </w:r>
    </w:p>
    <w:p w14:paraId="0692365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Speak to the pupil about the concerns in a secure and private place </w:t>
      </w:r>
    </w:p>
    <w:p w14:paraId="323C7C9B"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Activate the local safeguarding procedures and refer the case to the local authority’s designated officer </w:t>
      </w:r>
    </w:p>
    <w:p w14:paraId="55851296"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Seek advice from the Forced Marriage Unit on 020 7008 0151 or </w:t>
      </w:r>
      <w:hyperlink r:id="rId55" w:history="1">
        <w:r w:rsidRPr="00CF71D3">
          <w:rPr>
            <w:rFonts w:asciiTheme="minorHAnsi" w:eastAsia="Arial" w:hAnsiTheme="minorHAnsi" w:cstheme="minorHAnsi"/>
            <w:color w:val="0072CC"/>
            <w:u w:val="single"/>
            <w:lang w:val="en-US"/>
          </w:rPr>
          <w:t>fmu@fco.gov.uk</w:t>
        </w:r>
      </w:hyperlink>
    </w:p>
    <w:p w14:paraId="6D26DAE2"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Refer the pupil to an education welfare officer, pastoral tutor, learning mentor, or school counsellor, as appropriate</w:t>
      </w:r>
    </w:p>
    <w:p w14:paraId="06A7FA81"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Preventing radicalisation</w:t>
      </w:r>
    </w:p>
    <w:p w14:paraId="7541D7A4" w14:textId="77777777" w:rsidR="00CF71D3" w:rsidRPr="00CF71D3" w:rsidRDefault="00CF71D3" w:rsidP="006270F1">
      <w:pPr>
        <w:numPr>
          <w:ilvl w:val="0"/>
          <w:numId w:val="7"/>
        </w:numPr>
        <w:spacing w:after="120" w:line="240" w:lineRule="auto"/>
        <w:ind w:left="567"/>
        <w:rPr>
          <w:rFonts w:asciiTheme="minorHAnsi" w:eastAsia="MS Mincho" w:hAnsiTheme="minorHAnsi" w:cstheme="minorHAnsi"/>
          <w:lang w:val="en-US"/>
        </w:rPr>
      </w:pPr>
      <w:r w:rsidRPr="00CF71D3">
        <w:rPr>
          <w:rFonts w:asciiTheme="minorHAnsi" w:eastAsia="MS Mincho" w:hAnsiTheme="minorHAnsi" w:cstheme="minorHAnsi"/>
          <w:b/>
          <w:lang w:val="en-US"/>
        </w:rPr>
        <w:t>Radicalisation</w:t>
      </w:r>
      <w:r w:rsidRPr="00CF71D3">
        <w:rPr>
          <w:rFonts w:asciiTheme="minorHAnsi" w:eastAsia="MS Mincho" w:hAnsiTheme="minorHAnsi" w:cstheme="minorHAnsi"/>
          <w:lang w:val="en-US"/>
        </w:rPr>
        <w:t xml:space="preserve"> refers to the process by which a person comes to support terrorism and extremist ideologies associated with terrorist groups</w:t>
      </w:r>
    </w:p>
    <w:p w14:paraId="79FA91EE" w14:textId="77777777" w:rsidR="00CF71D3" w:rsidRPr="00CF71D3" w:rsidRDefault="00CF71D3" w:rsidP="006270F1">
      <w:pPr>
        <w:numPr>
          <w:ilvl w:val="0"/>
          <w:numId w:val="7"/>
        </w:numPr>
        <w:spacing w:after="120" w:line="240" w:lineRule="auto"/>
        <w:ind w:left="567"/>
        <w:rPr>
          <w:rFonts w:asciiTheme="minorHAnsi" w:eastAsia="MS Mincho" w:hAnsiTheme="minorHAnsi" w:cstheme="minorHAnsi"/>
          <w:lang w:val="en-US"/>
        </w:rPr>
      </w:pPr>
      <w:r w:rsidRPr="00CF71D3">
        <w:rPr>
          <w:rFonts w:asciiTheme="minorHAnsi" w:eastAsia="MS Mincho" w:hAnsiTheme="minorHAnsi" w:cstheme="minorHAnsi"/>
          <w:b/>
          <w:lang w:val="en-US"/>
        </w:rPr>
        <w:t xml:space="preserve">Extremism </w:t>
      </w:r>
      <w:r w:rsidRPr="00CF71D3">
        <w:rPr>
          <w:rFonts w:asciiTheme="minorHAnsi" w:eastAsia="MS Mincho" w:hAnsiTheme="minorHAnsi" w:cstheme="minorHAnsi"/>
          <w:lang w:val="en-US"/>
        </w:rPr>
        <w:t>is vocal or active opposition to fundamental British values, such as democracy, the rule of law, individual liberty, and mutual respect and tolerance of different faiths and beliefs. This also includes calling for the death of members of the armed forces</w:t>
      </w:r>
    </w:p>
    <w:p w14:paraId="1CBD5245" w14:textId="77777777" w:rsidR="00CF71D3" w:rsidRPr="00CF71D3" w:rsidRDefault="00CF71D3" w:rsidP="006270F1">
      <w:pPr>
        <w:numPr>
          <w:ilvl w:val="0"/>
          <w:numId w:val="7"/>
        </w:numPr>
        <w:spacing w:after="120" w:line="240" w:lineRule="auto"/>
        <w:ind w:left="567"/>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Terrorism </w:t>
      </w:r>
      <w:r w:rsidRPr="00CF71D3">
        <w:rPr>
          <w:rFonts w:asciiTheme="minorHAnsi" w:eastAsia="MS Mincho" w:hAnsiTheme="minorHAnsi" w:cstheme="minorHAnsi"/>
          <w:lang w:val="en-US"/>
        </w:rPr>
        <w:t xml:space="preserve">is an action that: </w:t>
      </w:r>
    </w:p>
    <w:p w14:paraId="2609EFD1" w14:textId="77777777" w:rsidR="00CF71D3" w:rsidRPr="00CF71D3" w:rsidRDefault="00CF71D3" w:rsidP="006270F1">
      <w:pPr>
        <w:numPr>
          <w:ilvl w:val="1"/>
          <w:numId w:val="12"/>
        </w:num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lang w:val="en-US"/>
        </w:rPr>
        <w:t>Endangers or causes serious violence to a person/people;</w:t>
      </w:r>
    </w:p>
    <w:p w14:paraId="6641FB17" w14:textId="77777777" w:rsidR="00CF71D3" w:rsidRPr="00CF71D3" w:rsidRDefault="00CF71D3" w:rsidP="006270F1">
      <w:pPr>
        <w:numPr>
          <w:ilvl w:val="1"/>
          <w:numId w:val="12"/>
        </w:num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lang w:val="en-US"/>
        </w:rPr>
        <w:t>Causes serious damage to property; or</w:t>
      </w:r>
    </w:p>
    <w:p w14:paraId="0C4A9D37" w14:textId="77777777" w:rsidR="00CF71D3" w:rsidRPr="00CF71D3" w:rsidRDefault="00CF71D3" w:rsidP="006270F1">
      <w:pPr>
        <w:numPr>
          <w:ilvl w:val="1"/>
          <w:numId w:val="12"/>
        </w:num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lang w:val="en-US"/>
        </w:rPr>
        <w:t>Seriously interferes or disrupts an electronic system</w:t>
      </w:r>
    </w:p>
    <w:p w14:paraId="257E0420" w14:textId="77777777" w:rsidR="00CF71D3" w:rsidRPr="00CF71D3" w:rsidRDefault="00CF71D3" w:rsidP="00CF71D3">
      <w:pPr>
        <w:spacing w:after="120" w:line="240" w:lineRule="auto"/>
        <w:ind w:left="567"/>
        <w:rPr>
          <w:rFonts w:asciiTheme="minorHAnsi" w:eastAsia="MS Mincho" w:hAnsiTheme="minorHAnsi" w:cstheme="minorHAnsi"/>
          <w:b/>
          <w:lang w:val="en-US"/>
        </w:rPr>
      </w:pPr>
      <w:r w:rsidRPr="00CF71D3">
        <w:rPr>
          <w:rFonts w:asciiTheme="minorHAnsi" w:eastAsia="MS Mincho" w:hAnsiTheme="minorHAnsi" w:cstheme="minorHAnsi"/>
          <w:lang w:val="en-US"/>
        </w:rPr>
        <w:t>The use or threat of terrorism must be designed to influence the government or to intimidate the public and is made for the purpose of advancing a political, religious or ideological cause.</w:t>
      </w:r>
    </w:p>
    <w:p w14:paraId="6E70FB7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Schools have a duty to prevent children from being drawn into terrorism. The DSL will undertake Prevent awareness training and make sure that staff have access to appropriate training to equip them to identify children at risk. </w:t>
      </w:r>
    </w:p>
    <w:p w14:paraId="7F6CEFA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assess the risk of children in our school being drawn into terrorism. This assessment will be based on an understanding of the potential risk in our local area, in collaboration with our local safeguarding partners and local police force.</w:t>
      </w:r>
    </w:p>
    <w:p w14:paraId="1131F23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ensure that suitable internet filtering is in place, and equip our pupils to stay safe online at school and at home.</w:t>
      </w:r>
    </w:p>
    <w:p w14:paraId="442521A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There is no single way of identifying an individual who is likely to be susceptible to an extremist ideology. Radicalisation can occur quickly or over a long period. </w:t>
      </w:r>
    </w:p>
    <w:p w14:paraId="5F8829E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will be alert to changes in pupils’ behaviour. </w:t>
      </w:r>
    </w:p>
    <w:p w14:paraId="05BC6BE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government website </w:t>
      </w:r>
      <w:hyperlink r:id="rId56" w:history="1">
        <w:r w:rsidRPr="00CF71D3">
          <w:rPr>
            <w:rFonts w:asciiTheme="minorHAnsi" w:eastAsia="MS Mincho" w:hAnsiTheme="minorHAnsi" w:cstheme="minorHAnsi"/>
            <w:color w:val="0072CC"/>
            <w:u w:val="single"/>
            <w:lang w:val="en-US"/>
          </w:rPr>
          <w:t>Educate Against Hate</w:t>
        </w:r>
      </w:hyperlink>
      <w:r w:rsidRPr="00CF71D3">
        <w:rPr>
          <w:rFonts w:asciiTheme="minorHAnsi" w:eastAsia="MS Mincho" w:hAnsiTheme="minorHAnsi" w:cstheme="minorHAnsi"/>
          <w:lang w:val="en-US"/>
        </w:rPr>
        <w:t xml:space="preserve"> and charity </w:t>
      </w:r>
      <w:hyperlink r:id="rId57" w:history="1">
        <w:r w:rsidRPr="00CF71D3">
          <w:rPr>
            <w:rFonts w:asciiTheme="minorHAnsi" w:eastAsia="MS Mincho" w:hAnsiTheme="minorHAnsi" w:cstheme="minorHAnsi"/>
            <w:color w:val="0072CC"/>
            <w:u w:val="single"/>
            <w:lang w:val="en-US"/>
          </w:rPr>
          <w:t>NSPCC</w:t>
        </w:r>
      </w:hyperlink>
      <w:r w:rsidRPr="00CF71D3">
        <w:rPr>
          <w:rFonts w:asciiTheme="minorHAnsi" w:eastAsia="MS Mincho" w:hAnsiTheme="minorHAnsi" w:cstheme="minorHAnsi"/>
          <w:lang w:val="en-US"/>
        </w:rPr>
        <w:t xml:space="preserve"> say that signs that a pupil is being radicalised can include:</w:t>
      </w:r>
    </w:p>
    <w:p w14:paraId="2883F607"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Refusal to engage with, or becoming abusive to, peers who are different from themselves </w:t>
      </w:r>
    </w:p>
    <w:p w14:paraId="6982291B"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Becoming susceptible to conspiracy theories and feelings of persecution </w:t>
      </w:r>
    </w:p>
    <w:p w14:paraId="416FE459"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Changes in friendship groups and appearance </w:t>
      </w:r>
    </w:p>
    <w:p w14:paraId="7C98079D"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Rejecting activities they used to enjoy </w:t>
      </w:r>
    </w:p>
    <w:p w14:paraId="6F6917B4"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Converting to a new religion </w:t>
      </w:r>
    </w:p>
    <w:p w14:paraId="2DBF5665"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Isolating themselves from family and friends</w:t>
      </w:r>
    </w:p>
    <w:p w14:paraId="206219DD"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Talking as if from a scripted speech</w:t>
      </w:r>
    </w:p>
    <w:p w14:paraId="6E86FD76"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An unwillingness or inability to discuss their views</w:t>
      </w:r>
    </w:p>
    <w:p w14:paraId="4BB69153"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 sudden disrespectful attitude towards others</w:t>
      </w:r>
    </w:p>
    <w:p w14:paraId="35F207ED"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Increased levels of anger</w:t>
      </w:r>
    </w:p>
    <w:p w14:paraId="2126E2B8"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Increased secretiveness, especially around internet use </w:t>
      </w:r>
    </w:p>
    <w:p w14:paraId="6BD47B97"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Expressions of sympathy for extremist ideologies and groups, or justification of their actions</w:t>
      </w:r>
    </w:p>
    <w:p w14:paraId="51964C63"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Accessing extremist material online, including on Facebook or Twitter</w:t>
      </w:r>
    </w:p>
    <w:p w14:paraId="0DFD479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Possessing extremist literature</w:t>
      </w:r>
    </w:p>
    <w:p w14:paraId="48B0F6C0"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Being in contact with extremist recruiters and joining, or seeking to join, extremist organisations </w:t>
      </w:r>
    </w:p>
    <w:p w14:paraId="47F6FDB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69711B4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staff are concerned about a pupil, they will follow our procedures set out in section 7.5 of this policy, including discussing their concerns with the DSL. </w:t>
      </w:r>
    </w:p>
    <w:p w14:paraId="332FF73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should </w:t>
      </w:r>
      <w:r w:rsidRPr="00CF71D3">
        <w:rPr>
          <w:rFonts w:asciiTheme="minorHAnsi" w:eastAsia="MS Mincho" w:hAnsiTheme="minorHAnsi" w:cstheme="minorHAnsi"/>
          <w:b/>
          <w:bCs/>
          <w:lang w:val="en-US"/>
        </w:rPr>
        <w:t>always</w:t>
      </w:r>
      <w:r w:rsidRPr="00CF71D3">
        <w:rPr>
          <w:rFonts w:asciiTheme="minorHAnsi" w:eastAsia="MS Mincho" w:hAnsiTheme="minorHAnsi" w:cstheme="minorHAnsi"/>
          <w:lang w:val="en-US"/>
        </w:rPr>
        <w:t xml:space="preserve"> take action if they are worried.</w:t>
      </w:r>
    </w:p>
    <w:p w14:paraId="522BC7F4" w14:textId="6EFE4A52"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Further information on the school’s measures to prevent radicalisation are set out in other school policies and procedure</w:t>
      </w:r>
      <w:r w:rsidR="00A7302E">
        <w:rPr>
          <w:rFonts w:asciiTheme="minorHAnsi" w:eastAsia="MS Mincho" w:hAnsiTheme="minorHAnsi" w:cstheme="minorHAnsi"/>
          <w:lang w:val="en-US"/>
        </w:rPr>
        <w:t>s on the schools’ website.</w:t>
      </w:r>
    </w:p>
    <w:p w14:paraId="74A2C6B6"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Sexual violence and sexual harassment between children in schools</w:t>
      </w:r>
    </w:p>
    <w:p w14:paraId="23AE239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Sexual violence and sexual harassment can occur:</w:t>
      </w:r>
    </w:p>
    <w:p w14:paraId="6A98FC4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Between 2 children of any age and sex</w:t>
      </w:r>
    </w:p>
    <w:p w14:paraId="0A13EDA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Through a group of children sexually assaulting or sexually harassing a single child or group of children </w:t>
      </w:r>
    </w:p>
    <w:p w14:paraId="399073F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Online and face to face (both physically and verbally) </w:t>
      </w:r>
    </w:p>
    <w:p w14:paraId="75BE685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Sexual violence and sexual harassment exist on a continuum and may overlap.</w:t>
      </w:r>
    </w:p>
    <w:p w14:paraId="24B654C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01DF61E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71BB042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When supporting victims, staff will:</w:t>
      </w:r>
    </w:p>
    <w:p w14:paraId="2E9B18F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Reassure victims that the law on child-on-child abuse is there to protect them, not criminalise them </w:t>
      </w:r>
    </w:p>
    <w:p w14:paraId="0F19D9E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Regularly review decisions and actions, and update policies with lessons learnt </w:t>
      </w:r>
    </w:p>
    <w:p w14:paraId="6DC95DC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Look out for potential patterns of concerning, problematic or inappropriate behaviour, and decide on a course of action where we identify any patterns </w:t>
      </w:r>
    </w:p>
    <w:p w14:paraId="611F02C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Consider if there are wider cultural issues within the school that enabled inappropriate behaviour to occur and whether revising policies and/or providing extra staff training could minimise the risk of it happening again </w:t>
      </w:r>
    </w:p>
    <w:p w14:paraId="7DBAF07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Remain alert to the possible challenges of detecting signs that a child has experienced sexual violence, and show sensitivity to their needs </w:t>
      </w:r>
    </w:p>
    <w:p w14:paraId="07A7494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Some groups are potentially more at risk. Evidence shows that girls, children with SEN and/or disabilities, and lesbian, gay, bisexual and transgender (LGBT) children are at greater risk. </w:t>
      </w:r>
    </w:p>
    <w:p w14:paraId="37B369B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should be aware of the importance of: </w:t>
      </w:r>
    </w:p>
    <w:p w14:paraId="78EC209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Challenging inappropriate behaviours</w:t>
      </w:r>
    </w:p>
    <w:p w14:paraId="15AA61A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Making clear that sexual violence and sexual harassment is not acceptable, will never be tolerated and is not an inevitable part of growing up</w:t>
      </w:r>
    </w:p>
    <w:p w14:paraId="446FEFD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Challenging physical behaviours (potentially criminal in nature), such as grabbing bottoms, breasts and genitalia, pulling down trousers, flicking bras and lifting up skirts. Dismissing or tolerating such behaviours risks normalising them</w:t>
      </w:r>
    </w:p>
    <w:p w14:paraId="15511E9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640E6622"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Serious violence </w:t>
      </w:r>
    </w:p>
    <w:p w14:paraId="17710EC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Indicators which may signal that a child is at risk from, or involved with, serious violent crime may include:</w:t>
      </w:r>
    </w:p>
    <w:p w14:paraId="6751B04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Increased absence from school</w:t>
      </w:r>
    </w:p>
    <w:p w14:paraId="43E3890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Change in friendships or relationships with older individuals or groups</w:t>
      </w:r>
    </w:p>
    <w:p w14:paraId="0B0C9C1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Significant decline in performance</w:t>
      </w:r>
    </w:p>
    <w:p w14:paraId="7DCD3AA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Signs of self-harm or a significant change in wellbeing</w:t>
      </w:r>
    </w:p>
    <w:p w14:paraId="4550152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Signs of assault or unexplained injuries</w:t>
      </w:r>
    </w:p>
    <w:p w14:paraId="2C473B3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Unexplained gifts or new possessions (this could indicate that the child has been approached by, or is involved with, individuals associated with criminal networks or gangs and may be at risk of criminal exploitation (see above)) </w:t>
      </w:r>
    </w:p>
    <w:p w14:paraId="43B7E84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Risk factors which increase the likelihood of involvement in serious violence include:</w:t>
      </w:r>
    </w:p>
    <w:p w14:paraId="0157AFB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Being male</w:t>
      </w:r>
    </w:p>
    <w:p w14:paraId="1BFC958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been frequently absent or permanently excluded from school</w:t>
      </w:r>
    </w:p>
    <w:p w14:paraId="4400858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Having experienced child maltreatment </w:t>
      </w:r>
    </w:p>
    <w:p w14:paraId="630E6CB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been involved in offending, such as theft or robbery</w:t>
      </w:r>
    </w:p>
    <w:p w14:paraId="3B6D3EC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Staff will be aware of these indicators and risk factors. If a member of staff has a concern about a pupil being involved in, or at risk of, serious violence, they will report this to the DSL.</w:t>
      </w:r>
    </w:p>
    <w:p w14:paraId="690F69FB"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Checking the identity and suitability of visitors</w:t>
      </w:r>
    </w:p>
    <w:p w14:paraId="3320908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visitors will be required to verify their identity to the satisfaction of staff and to leave their belongings, including their mobile phone(s), in a safe place during their visit.</w:t>
      </w:r>
    </w:p>
    <w:p w14:paraId="0354B22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visitor is unknown to the setting, we will check their credentials and reason for visiting before allowing them to enter the setting. Visitors should be ready to produce identification.</w:t>
      </w:r>
    </w:p>
    <w:p w14:paraId="6344583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Visitors are expected to sign the visitors’ book and wear a visitor’s badge.</w:t>
      </w:r>
    </w:p>
    <w:p w14:paraId="4FF9171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Visitors to the school who are visiting for a professional purpose, such as educational psychologists and school improvement officers, will be asked to show photo ID and:</w:t>
      </w:r>
    </w:p>
    <w:p w14:paraId="21F7A76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Will be asked to show their DBS certificate, which will be checked alongside their photo ID; or </w:t>
      </w:r>
    </w:p>
    <w:p w14:paraId="34DE9A73"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5AD7FAC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2ABD8030"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Non-collection of children</w:t>
      </w:r>
    </w:p>
    <w:p w14:paraId="42EB72A0" w14:textId="2C7619B6"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child is not collected at the end of the session/day, we will:</w:t>
      </w:r>
    </w:p>
    <w:p w14:paraId="49C52093" w14:textId="2473139B" w:rsidR="00A7302E" w:rsidRDefault="00A7302E" w:rsidP="00A7302E">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Make contact with the appropriate adults</w:t>
      </w:r>
    </w:p>
    <w:p w14:paraId="6DC3F35A" w14:textId="3435B7E1" w:rsidR="00A7302E" w:rsidRDefault="00A7302E" w:rsidP="00A7302E">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Keep the young person on site with two professionals (staff) supervising</w:t>
      </w:r>
    </w:p>
    <w:p w14:paraId="0BDBF68D" w14:textId="285C148E" w:rsidR="00A7302E" w:rsidRDefault="00A7302E" w:rsidP="00A7302E">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Make a home visit to check the viability of taking the young person home directly</w:t>
      </w:r>
    </w:p>
    <w:p w14:paraId="6F8D540A" w14:textId="515B3043" w:rsidR="00A7302E" w:rsidRPr="00A7302E" w:rsidRDefault="00A7302E" w:rsidP="00A7302E">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Alert social care and/or the police where necessary and appropriate</w:t>
      </w:r>
    </w:p>
    <w:p w14:paraId="5B133C97"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Missing pupils</w:t>
      </w:r>
    </w:p>
    <w:p w14:paraId="718A0D83" w14:textId="0E0D0D09" w:rsid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Our procedures are designed to ensure that a missing child is found and returned to effective supervision as soon as possible. If a child goes missing, we will: </w:t>
      </w:r>
    </w:p>
    <w:p w14:paraId="25B9D5B5" w14:textId="2B47B650" w:rsidR="00A7302E" w:rsidRDefault="00A7302E" w:rsidP="00A7302E">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Immediately contact the police as a matter of emergency</w:t>
      </w:r>
    </w:p>
    <w:p w14:paraId="7929F3B3" w14:textId="37A98C23" w:rsidR="00A7302E" w:rsidRDefault="00A7302E" w:rsidP="00A7302E">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Alert social care where appropriate and applicable</w:t>
      </w:r>
    </w:p>
    <w:p w14:paraId="7E71ED0F" w14:textId="0E59EF3E" w:rsidR="00A7302E" w:rsidRDefault="00A7302E" w:rsidP="00A7302E">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Alert the family of the child at the earliest interval</w:t>
      </w:r>
    </w:p>
    <w:p w14:paraId="2B3BE4C8" w14:textId="42F58EC9" w:rsidR="00A7302E" w:rsidRDefault="00A7302E" w:rsidP="00A7302E">
      <w:pPr>
        <w:pStyle w:val="ListParagraph"/>
        <w:numPr>
          <w:ilvl w:val="0"/>
          <w:numId w:val="14"/>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Conduct a professional and appropriate/relevant investigation to determine if there is any further information to be found to support the discovery of the missing child</w:t>
      </w:r>
    </w:p>
    <w:p w14:paraId="61737EBF" w14:textId="77777777" w:rsidR="00A7302E" w:rsidRPr="00A7302E" w:rsidRDefault="00A7302E" w:rsidP="00A7302E">
      <w:pPr>
        <w:pStyle w:val="ListParagraph"/>
        <w:spacing w:after="120" w:line="240" w:lineRule="auto"/>
        <w:rPr>
          <w:rFonts w:asciiTheme="minorHAnsi" w:eastAsia="MS Mincho" w:hAnsiTheme="minorHAnsi" w:cstheme="minorHAnsi"/>
          <w:lang w:val="en-US"/>
        </w:rPr>
      </w:pPr>
    </w:p>
    <w:p w14:paraId="1B0D17A5" w14:textId="77777777" w:rsidR="00CF71D3" w:rsidRPr="004D2E33" w:rsidRDefault="00CF71D3" w:rsidP="00D436A0">
      <w:pPr>
        <w:ind w:left="-567" w:right="-22"/>
        <w:rPr>
          <w:rFonts w:asciiTheme="minorHAnsi" w:hAnsiTheme="minorHAnsi" w:cstheme="minorHAnsi"/>
          <w:b/>
          <w:bCs/>
          <w:color w:val="7030A0"/>
        </w:rPr>
      </w:pPr>
    </w:p>
    <w:p w14:paraId="3BFD638E" w14:textId="02E1173B" w:rsidR="004E2012" w:rsidRPr="004D2E33" w:rsidRDefault="004E2012" w:rsidP="005B2EA0">
      <w:pPr>
        <w:ind w:left="-567" w:right="-22"/>
        <w:rPr>
          <w:rFonts w:asciiTheme="minorHAnsi" w:hAnsiTheme="minorHAnsi" w:cstheme="minorHAnsi"/>
          <w:color w:val="7030A0"/>
        </w:rPr>
      </w:pPr>
    </w:p>
    <w:p w14:paraId="1044E158" w14:textId="3D859535" w:rsidR="004E2012" w:rsidRPr="004D2E33" w:rsidRDefault="004E2012" w:rsidP="005B2EA0">
      <w:pPr>
        <w:ind w:left="-567" w:right="-22"/>
        <w:rPr>
          <w:rFonts w:asciiTheme="minorHAnsi" w:hAnsiTheme="minorHAnsi" w:cstheme="minorHAnsi"/>
        </w:rPr>
      </w:pPr>
    </w:p>
    <w:p w14:paraId="48B9F17D" w14:textId="20721D15" w:rsidR="004E2012" w:rsidRPr="004D2E33" w:rsidRDefault="004E2012" w:rsidP="005B2EA0">
      <w:pPr>
        <w:ind w:left="-567" w:right="-22"/>
        <w:rPr>
          <w:rFonts w:asciiTheme="minorHAnsi" w:hAnsiTheme="minorHAnsi" w:cstheme="minorHAnsi"/>
        </w:rPr>
      </w:pPr>
    </w:p>
    <w:p w14:paraId="2E9288B9" w14:textId="17C02F9E" w:rsidR="000D16AA" w:rsidRPr="004D2E33" w:rsidRDefault="000D16AA" w:rsidP="0055503E">
      <w:pPr>
        <w:spacing w:after="0"/>
        <w:ind w:right="278"/>
        <w:jc w:val="center"/>
        <w:rPr>
          <w:rFonts w:asciiTheme="minorHAnsi" w:hAnsiTheme="minorHAnsi" w:cstheme="minorHAnsi"/>
        </w:rPr>
      </w:pPr>
    </w:p>
    <w:p w14:paraId="42EF8B40" w14:textId="77777777" w:rsidR="0055503E" w:rsidRPr="004D2E33" w:rsidRDefault="0055503E" w:rsidP="0055503E">
      <w:pPr>
        <w:spacing w:after="0"/>
        <w:ind w:right="278"/>
        <w:jc w:val="center"/>
        <w:rPr>
          <w:rFonts w:asciiTheme="minorHAnsi" w:hAnsiTheme="minorHAnsi" w:cstheme="minorHAnsi"/>
        </w:rPr>
      </w:pPr>
    </w:p>
    <w:p w14:paraId="4D447DB4" w14:textId="77777777" w:rsidR="007524D7" w:rsidRPr="004D2E33" w:rsidRDefault="007524D7" w:rsidP="007524D7">
      <w:pPr>
        <w:rPr>
          <w:rFonts w:asciiTheme="minorHAnsi" w:hAnsiTheme="minorHAnsi" w:cstheme="minorHAnsi"/>
        </w:rPr>
      </w:pPr>
    </w:p>
    <w:p w14:paraId="37E15575" w14:textId="3C7251F0" w:rsidR="008C009C" w:rsidRPr="004D2E33" w:rsidRDefault="008C009C" w:rsidP="00D436A0">
      <w:pPr>
        <w:pStyle w:val="Heading2"/>
        <w:ind w:left="9"/>
        <w:jc w:val="both"/>
        <w:rPr>
          <w:rFonts w:asciiTheme="minorHAnsi" w:eastAsia="Times New Roman" w:hAnsiTheme="minorHAnsi" w:cstheme="minorHAnsi"/>
          <w:i/>
          <w:color w:val="0B0C0C"/>
          <w:sz w:val="22"/>
          <w:szCs w:val="22"/>
        </w:rPr>
      </w:pPr>
    </w:p>
    <w:p w14:paraId="53D32007" w14:textId="4E7EE788" w:rsidR="008C009C" w:rsidRPr="004D2E33" w:rsidRDefault="008C009C" w:rsidP="004E2012">
      <w:pPr>
        <w:ind w:left="-567" w:right="-22"/>
        <w:jc w:val="both"/>
        <w:rPr>
          <w:rFonts w:asciiTheme="minorHAnsi" w:hAnsiTheme="minorHAnsi" w:cstheme="minorHAnsi"/>
        </w:rPr>
      </w:pPr>
    </w:p>
    <w:sectPr w:rsidR="008C009C" w:rsidRPr="004D2E33" w:rsidSect="005B2EA0">
      <w:headerReference w:type="default" r:id="rId58"/>
      <w:footerReference w:type="even" r:id="rId59"/>
      <w:footerReference w:type="default" r:id="rId60"/>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2BC81" w14:textId="77777777" w:rsidR="00AA4F1E" w:rsidRDefault="00AA4F1E" w:rsidP="005B2EA0">
      <w:pPr>
        <w:spacing w:after="0" w:line="240" w:lineRule="auto"/>
      </w:pPr>
      <w:r>
        <w:separator/>
      </w:r>
    </w:p>
  </w:endnote>
  <w:endnote w:type="continuationSeparator" w:id="0">
    <w:p w14:paraId="3CAC0C57" w14:textId="77777777" w:rsidR="00AA4F1E" w:rsidRDefault="00AA4F1E" w:rsidP="005B2EA0">
      <w:pPr>
        <w:spacing w:after="0" w:line="240" w:lineRule="auto"/>
      </w:pPr>
      <w:r>
        <w:continuationSeparator/>
      </w:r>
    </w:p>
  </w:endnote>
  <w:endnote w:type="continuationNotice" w:id="1">
    <w:p w14:paraId="663A34D1" w14:textId="77777777" w:rsidR="00AA4F1E" w:rsidRDefault="00AA4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B748EE" w:rsidRDefault="00B748EE"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B748EE" w:rsidRDefault="00B748EE">
    <w:pPr>
      <w:pStyle w:val="Footer"/>
    </w:pPr>
  </w:p>
  <w:p w14:paraId="368789AC" w14:textId="77777777" w:rsidR="00B748EE" w:rsidRDefault="00B748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680A6C4A" w:rsidR="00B748EE" w:rsidRDefault="00B748EE"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E7171">
          <w:rPr>
            <w:rStyle w:val="PageNumber"/>
            <w:noProof/>
          </w:rPr>
          <w:t>2</w:t>
        </w:r>
        <w:r>
          <w:rPr>
            <w:rStyle w:val="PageNumber"/>
          </w:rPr>
          <w:fldChar w:fldCharType="end"/>
        </w:r>
      </w:p>
    </w:sdtContent>
  </w:sdt>
  <w:p w14:paraId="370F88AE" w14:textId="77777777" w:rsidR="00B748EE" w:rsidRDefault="00B748EE">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5E7157"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B748EE" w:rsidRDefault="00B748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8633" w14:textId="77777777" w:rsidR="00AA4F1E" w:rsidRDefault="00AA4F1E" w:rsidP="005B2EA0">
      <w:pPr>
        <w:spacing w:after="0" w:line="240" w:lineRule="auto"/>
      </w:pPr>
      <w:r>
        <w:separator/>
      </w:r>
    </w:p>
  </w:footnote>
  <w:footnote w:type="continuationSeparator" w:id="0">
    <w:p w14:paraId="0B226C90" w14:textId="77777777" w:rsidR="00AA4F1E" w:rsidRDefault="00AA4F1E" w:rsidP="005B2EA0">
      <w:pPr>
        <w:spacing w:after="0" w:line="240" w:lineRule="auto"/>
      </w:pPr>
      <w:r>
        <w:continuationSeparator/>
      </w:r>
    </w:p>
  </w:footnote>
  <w:footnote w:type="continuationNotice" w:id="1">
    <w:p w14:paraId="47EBD991" w14:textId="77777777" w:rsidR="00AA4F1E" w:rsidRDefault="00AA4F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B748EE" w:rsidRDefault="00B748EE">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D592AA"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75329F"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B748EE" w:rsidRDefault="00B748EE">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19B314"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pt;height:30pt" o:bullet="t">
        <v:imagedata r:id="rId1" o:title="Tick"/>
      </v:shape>
    </w:pict>
  </w:numPicBullet>
  <w:numPicBullet w:numPicBulletId="1">
    <w:pict>
      <v:shape w14:anchorId="1212FA29" id="_x0000_i1032" type="#_x0000_t75" style="width:30pt;height:30pt" o:bullet="t">
        <v:imagedata r:id="rId2" o:title="Cross"/>
      </v:shape>
    </w:pict>
  </w:numPicBullet>
  <w:numPicBullet w:numPicBulletId="2">
    <w:pict>
      <v:shape id="_x0000_i1033" type="#_x0000_t75" style="width:567pt;height:903.75pt" o:bullet="t">
        <v:imagedata r:id="rId3" o:title="Blue Pointer-01-01"/>
      </v:shape>
    </w:pict>
  </w:numPicBullet>
  <w:numPicBullet w:numPicBulletId="3">
    <w:pict>
      <v:shape id="_x0000_i1034" type="#_x0000_t75" style="width:209.25pt;height:332.25pt" o:bullet="t">
        <v:imagedata r:id="rId4"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49B27004"/>
    <w:multiLevelType w:val="hybridMultilevel"/>
    <w:tmpl w:val="82CEB9A2"/>
    <w:lvl w:ilvl="0" w:tplc="8954F9D2">
      <w:start w:val="5"/>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C3436B1"/>
    <w:multiLevelType w:val="hybridMultilevel"/>
    <w:tmpl w:val="E8AA646C"/>
    <w:lvl w:ilvl="0" w:tplc="FB604084">
      <w:start w:val="1"/>
      <w:numFmt w:val="bullet"/>
      <w:pStyle w:val="4Bulletedcopyblue"/>
      <w:lvlText w:val=""/>
      <w:lvlPicBulletId w:val="3"/>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1"/>
  </w:num>
  <w:num w:numId="3">
    <w:abstractNumId w:val="5"/>
  </w:num>
  <w:num w:numId="4">
    <w:abstractNumId w:val="11"/>
  </w:num>
  <w:num w:numId="5">
    <w:abstractNumId w:val="0"/>
  </w:num>
  <w:num w:numId="6">
    <w:abstractNumId w:val="2"/>
  </w:num>
  <w:num w:numId="7">
    <w:abstractNumId w:val="13"/>
  </w:num>
  <w:num w:numId="8">
    <w:abstractNumId w:val="8"/>
  </w:num>
  <w:num w:numId="9">
    <w:abstractNumId w:val="9"/>
  </w:num>
  <w:num w:numId="10">
    <w:abstractNumId w:val="12"/>
  </w:num>
  <w:num w:numId="11">
    <w:abstractNumId w:val="6"/>
  </w:num>
  <w:num w:numId="12">
    <w:abstractNumId w:val="3"/>
  </w:num>
  <w:num w:numId="13">
    <w:abstractNumId w:val="7"/>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3B2B"/>
    <w:rsid w:val="000240BF"/>
    <w:rsid w:val="00035E6C"/>
    <w:rsid w:val="00080543"/>
    <w:rsid w:val="00086FC3"/>
    <w:rsid w:val="000943A5"/>
    <w:rsid w:val="000A082F"/>
    <w:rsid w:val="000B2DA1"/>
    <w:rsid w:val="000B4C29"/>
    <w:rsid w:val="000D16AA"/>
    <w:rsid w:val="000D1740"/>
    <w:rsid w:val="000E4E64"/>
    <w:rsid w:val="000E702C"/>
    <w:rsid w:val="000E7171"/>
    <w:rsid w:val="001140DF"/>
    <w:rsid w:val="00123F83"/>
    <w:rsid w:val="00125679"/>
    <w:rsid w:val="00177FEA"/>
    <w:rsid w:val="0019154D"/>
    <w:rsid w:val="001B57D9"/>
    <w:rsid w:val="001D72F5"/>
    <w:rsid w:val="00213FA8"/>
    <w:rsid w:val="002203A9"/>
    <w:rsid w:val="00241C3B"/>
    <w:rsid w:val="002735BA"/>
    <w:rsid w:val="002744EA"/>
    <w:rsid w:val="00296BDA"/>
    <w:rsid w:val="002A0CB7"/>
    <w:rsid w:val="002A2F07"/>
    <w:rsid w:val="002A4AF3"/>
    <w:rsid w:val="002B249E"/>
    <w:rsid w:val="002C62B2"/>
    <w:rsid w:val="002F6362"/>
    <w:rsid w:val="00307E27"/>
    <w:rsid w:val="003232E0"/>
    <w:rsid w:val="00382AEF"/>
    <w:rsid w:val="003A716A"/>
    <w:rsid w:val="003C2117"/>
    <w:rsid w:val="003E7117"/>
    <w:rsid w:val="004050CB"/>
    <w:rsid w:val="004170E7"/>
    <w:rsid w:val="00424A05"/>
    <w:rsid w:val="00474FD3"/>
    <w:rsid w:val="004C284E"/>
    <w:rsid w:val="004D2E33"/>
    <w:rsid w:val="004E2012"/>
    <w:rsid w:val="004F4115"/>
    <w:rsid w:val="005008AD"/>
    <w:rsid w:val="005067BF"/>
    <w:rsid w:val="005453D3"/>
    <w:rsid w:val="0055503E"/>
    <w:rsid w:val="0057378D"/>
    <w:rsid w:val="005752A8"/>
    <w:rsid w:val="00586CE9"/>
    <w:rsid w:val="005968DD"/>
    <w:rsid w:val="005A124C"/>
    <w:rsid w:val="005B2EA0"/>
    <w:rsid w:val="005C1497"/>
    <w:rsid w:val="006017A3"/>
    <w:rsid w:val="00623D0D"/>
    <w:rsid w:val="006270F1"/>
    <w:rsid w:val="006303ED"/>
    <w:rsid w:val="00636B2B"/>
    <w:rsid w:val="0068557A"/>
    <w:rsid w:val="00692A04"/>
    <w:rsid w:val="006B5484"/>
    <w:rsid w:val="006C7B98"/>
    <w:rsid w:val="006E20D2"/>
    <w:rsid w:val="006E5EB6"/>
    <w:rsid w:val="006F7942"/>
    <w:rsid w:val="0070526E"/>
    <w:rsid w:val="007229FD"/>
    <w:rsid w:val="00731330"/>
    <w:rsid w:val="00741B20"/>
    <w:rsid w:val="007524D7"/>
    <w:rsid w:val="007619E7"/>
    <w:rsid w:val="007677B2"/>
    <w:rsid w:val="007A2604"/>
    <w:rsid w:val="007D2464"/>
    <w:rsid w:val="007D55C7"/>
    <w:rsid w:val="00823EDB"/>
    <w:rsid w:val="008807DD"/>
    <w:rsid w:val="00884F7D"/>
    <w:rsid w:val="008C009C"/>
    <w:rsid w:val="008E35CA"/>
    <w:rsid w:val="008E77A2"/>
    <w:rsid w:val="00906538"/>
    <w:rsid w:val="0090732A"/>
    <w:rsid w:val="00936497"/>
    <w:rsid w:val="009477C3"/>
    <w:rsid w:val="00956AB1"/>
    <w:rsid w:val="00960611"/>
    <w:rsid w:val="009608BF"/>
    <w:rsid w:val="00984008"/>
    <w:rsid w:val="009B43CB"/>
    <w:rsid w:val="00A14911"/>
    <w:rsid w:val="00A21758"/>
    <w:rsid w:val="00A7302E"/>
    <w:rsid w:val="00AA43A7"/>
    <w:rsid w:val="00AA4F1E"/>
    <w:rsid w:val="00AA57C4"/>
    <w:rsid w:val="00AB2FD9"/>
    <w:rsid w:val="00AB7868"/>
    <w:rsid w:val="00AD00AC"/>
    <w:rsid w:val="00AF1DE2"/>
    <w:rsid w:val="00AF4203"/>
    <w:rsid w:val="00B53CAC"/>
    <w:rsid w:val="00B67771"/>
    <w:rsid w:val="00B71E3C"/>
    <w:rsid w:val="00B748EE"/>
    <w:rsid w:val="00B774AC"/>
    <w:rsid w:val="00B77D35"/>
    <w:rsid w:val="00BB1CF7"/>
    <w:rsid w:val="00BB3AB4"/>
    <w:rsid w:val="00BC4233"/>
    <w:rsid w:val="00BE1CEC"/>
    <w:rsid w:val="00C33F4D"/>
    <w:rsid w:val="00C34D29"/>
    <w:rsid w:val="00C77C94"/>
    <w:rsid w:val="00CA5A8F"/>
    <w:rsid w:val="00CB6E10"/>
    <w:rsid w:val="00CD198D"/>
    <w:rsid w:val="00CE67B6"/>
    <w:rsid w:val="00CF71D3"/>
    <w:rsid w:val="00D1603A"/>
    <w:rsid w:val="00D24AE8"/>
    <w:rsid w:val="00D37BA7"/>
    <w:rsid w:val="00D436A0"/>
    <w:rsid w:val="00D55D0F"/>
    <w:rsid w:val="00D71636"/>
    <w:rsid w:val="00D95856"/>
    <w:rsid w:val="00DB5880"/>
    <w:rsid w:val="00DE058C"/>
    <w:rsid w:val="00E132D4"/>
    <w:rsid w:val="00E13E26"/>
    <w:rsid w:val="00E14B9B"/>
    <w:rsid w:val="00E17307"/>
    <w:rsid w:val="00E62565"/>
    <w:rsid w:val="00E628D4"/>
    <w:rsid w:val="00E87B96"/>
    <w:rsid w:val="00E9528C"/>
    <w:rsid w:val="00EA7A83"/>
    <w:rsid w:val="00EB24B5"/>
    <w:rsid w:val="00ED6C46"/>
    <w:rsid w:val="00EF46AE"/>
    <w:rsid w:val="00F27B59"/>
    <w:rsid w:val="00F33FFE"/>
    <w:rsid w:val="00F52E6C"/>
    <w:rsid w:val="00F80876"/>
    <w:rsid w:val="00FB0520"/>
    <w:rsid w:val="00FC61DE"/>
    <w:rsid w:val="00FF5290"/>
    <w:rsid w:val="00FF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8"/>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99"/>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99"/>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8"/>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qFormat/>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numbering" w:customStyle="1" w:styleId="NoList1">
    <w:name w:val="No List1"/>
    <w:next w:val="NoList"/>
    <w:uiPriority w:val="99"/>
    <w:semiHidden/>
    <w:unhideWhenUsed/>
    <w:rsid w:val="00CF71D3"/>
  </w:style>
  <w:style w:type="paragraph" w:customStyle="1" w:styleId="1bodycopy10pt">
    <w:name w:val="1 body copy 10pt"/>
    <w:basedOn w:val="Normal"/>
    <w:link w:val="1bodycopy10ptChar"/>
    <w:qFormat/>
    <w:rsid w:val="00CF71D3"/>
    <w:pPr>
      <w:spacing w:after="120" w:line="240" w:lineRule="auto"/>
    </w:pPr>
    <w:rPr>
      <w:rFonts w:eastAsia="MS Mincho" w:cs="Times New Roman"/>
      <w:sz w:val="20"/>
      <w:szCs w:val="24"/>
      <w:lang w:val="en-US"/>
    </w:rPr>
  </w:style>
  <w:style w:type="paragraph" w:customStyle="1" w:styleId="2Subheadpink">
    <w:name w:val="2 Subhead pink"/>
    <w:next w:val="1bodycopy10pt"/>
    <w:rsid w:val="00CF71D3"/>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CF71D3"/>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CF71D3"/>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CF71D3"/>
    <w:pPr>
      <w:numPr>
        <w:numId w:val="3"/>
      </w:numPr>
      <w:suppressAutoHyphens/>
      <w:spacing w:after="120" w:line="240" w:lineRule="auto"/>
      <w:ind w:right="284"/>
    </w:pPr>
    <w:rPr>
      <w:rFonts w:eastAsia="MS Mincho" w:cs="Arial"/>
      <w:b/>
      <w:sz w:val="24"/>
      <w:szCs w:val="20"/>
      <w:lang w:val="en-US"/>
    </w:rPr>
  </w:style>
  <w:style w:type="paragraph" w:customStyle="1" w:styleId="7DOsbullet">
    <w:name w:val="7 DOs bullet"/>
    <w:basedOn w:val="Normal"/>
    <w:rsid w:val="00CF71D3"/>
    <w:pPr>
      <w:numPr>
        <w:numId w:val="2"/>
      </w:numPr>
      <w:spacing w:after="120" w:line="240" w:lineRule="auto"/>
      <w:ind w:right="284"/>
    </w:pPr>
    <w:rPr>
      <w:rFonts w:eastAsia="MS Mincho" w:cs="Arial"/>
      <w:b/>
      <w:sz w:val="24"/>
      <w:szCs w:val="20"/>
      <w:lang w:val="en-US"/>
    </w:rPr>
  </w:style>
  <w:style w:type="paragraph" w:customStyle="1" w:styleId="4Bulletedcopyblue">
    <w:name w:val="4 Bulleted copy blue"/>
    <w:basedOn w:val="Normal"/>
    <w:qFormat/>
    <w:rsid w:val="00CF71D3"/>
    <w:pPr>
      <w:numPr>
        <w:numId w:val="7"/>
      </w:numPr>
      <w:spacing w:after="120" w:line="240" w:lineRule="auto"/>
    </w:pPr>
    <w:rPr>
      <w:rFonts w:eastAsia="MS Mincho" w:cs="Arial"/>
      <w:sz w:val="20"/>
      <w:szCs w:val="20"/>
      <w:lang w:val="en-US"/>
    </w:rPr>
  </w:style>
  <w:style w:type="paragraph" w:customStyle="1" w:styleId="9Boxheading">
    <w:name w:val="9 Box heading"/>
    <w:basedOn w:val="Normal"/>
    <w:rsid w:val="00CF71D3"/>
    <w:pPr>
      <w:spacing w:after="120" w:line="240" w:lineRule="auto"/>
    </w:pPr>
    <w:rPr>
      <w:rFonts w:eastAsia="MS Mincho" w:cs="Times New Roman"/>
      <w:b/>
      <w:color w:val="12263F"/>
      <w:sz w:val="24"/>
      <w:szCs w:val="24"/>
      <w:lang w:val="en-US"/>
    </w:rPr>
  </w:style>
  <w:style w:type="paragraph" w:customStyle="1" w:styleId="9Secondbullet">
    <w:name w:val="9 Second bullet"/>
    <w:basedOn w:val="1bodycopy10pt"/>
    <w:link w:val="9SecondbulletChar"/>
    <w:rsid w:val="00CF71D3"/>
    <w:pPr>
      <w:numPr>
        <w:numId w:val="1"/>
      </w:numPr>
      <w:ind w:right="567"/>
    </w:pPr>
  </w:style>
  <w:style w:type="paragraph" w:styleId="BalloonText">
    <w:name w:val="Balloon Text"/>
    <w:basedOn w:val="Normal"/>
    <w:link w:val="BalloonTextChar"/>
    <w:uiPriority w:val="99"/>
    <w:semiHidden/>
    <w:unhideWhenUsed/>
    <w:rsid w:val="00CF71D3"/>
    <w:pPr>
      <w:spacing w:after="12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CF71D3"/>
    <w:rPr>
      <w:rFonts w:ascii="Segoe UI" w:eastAsia="MS Mincho" w:hAnsi="Segoe UI" w:cs="Segoe UI"/>
      <w:sz w:val="18"/>
      <w:szCs w:val="18"/>
      <w:lang w:val="en-US"/>
    </w:rPr>
  </w:style>
  <w:style w:type="character" w:customStyle="1" w:styleId="1bodycopy10ptChar">
    <w:name w:val="1 body copy 10pt Char"/>
    <w:link w:val="1bodycopy10pt"/>
    <w:rsid w:val="00CF71D3"/>
    <w:rPr>
      <w:rFonts w:ascii="Arial" w:eastAsia="MS Mincho" w:hAnsi="Arial" w:cs="Times New Roman"/>
      <w:sz w:val="20"/>
      <w:szCs w:val="24"/>
      <w:lang w:val="en-US"/>
    </w:rPr>
  </w:style>
  <w:style w:type="character" w:customStyle="1" w:styleId="9SecondbulletChar">
    <w:name w:val="9 Second bullet Char"/>
    <w:link w:val="9Secondbullet"/>
    <w:rsid w:val="00CF71D3"/>
    <w:rPr>
      <w:rFonts w:ascii="Arial" w:eastAsia="MS Mincho" w:hAnsi="Arial" w:cs="Times New Roman"/>
      <w:sz w:val="20"/>
      <w:szCs w:val="24"/>
      <w:lang w:val="en-US"/>
    </w:rPr>
  </w:style>
  <w:style w:type="character" w:styleId="Strong">
    <w:name w:val="Strong"/>
    <w:uiPriority w:val="22"/>
    <w:qFormat/>
    <w:rsid w:val="00CF71D3"/>
    <w:rPr>
      <w:rFonts w:ascii="Arial" w:hAnsi="Arial"/>
      <w:b/>
      <w:bCs/>
      <w:sz w:val="22"/>
    </w:rPr>
  </w:style>
  <w:style w:type="paragraph" w:customStyle="1" w:styleId="6Abstract">
    <w:name w:val="6 Abstract"/>
    <w:qFormat/>
    <w:rsid w:val="00CF71D3"/>
    <w:pPr>
      <w:spacing w:after="240"/>
    </w:pPr>
    <w:rPr>
      <w:rFonts w:ascii="Arial" w:eastAsia="MS Mincho" w:hAnsi="Arial" w:cs="Times New Roman"/>
      <w:sz w:val="28"/>
      <w:szCs w:val="28"/>
      <w:lang w:val="en-US"/>
    </w:rPr>
  </w:style>
  <w:style w:type="paragraph" w:customStyle="1" w:styleId="Text">
    <w:name w:val="Text"/>
    <w:basedOn w:val="BodyText"/>
    <w:link w:val="TextChar"/>
    <w:rsid w:val="00CF71D3"/>
    <w:pPr>
      <w:widowControl/>
      <w:autoSpaceDE/>
      <w:autoSpaceDN/>
      <w:spacing w:after="120"/>
    </w:pPr>
    <w:rPr>
      <w:rFonts w:eastAsia="MS Mincho"/>
      <w:sz w:val="20"/>
      <w:szCs w:val="20"/>
    </w:rPr>
  </w:style>
  <w:style w:type="character" w:customStyle="1" w:styleId="TextChar">
    <w:name w:val="Text Char"/>
    <w:link w:val="Text"/>
    <w:rsid w:val="00CF71D3"/>
    <w:rPr>
      <w:rFonts w:ascii="Arial" w:eastAsia="MS Mincho" w:hAnsi="Arial" w:cs="Arial"/>
      <w:sz w:val="20"/>
      <w:szCs w:val="20"/>
      <w:lang w:val="en-US"/>
    </w:rPr>
  </w:style>
  <w:style w:type="paragraph" w:customStyle="1" w:styleId="9TableHeading">
    <w:name w:val="9 Table Heading"/>
    <w:basedOn w:val="Text"/>
    <w:link w:val="9TableHeadingChar"/>
    <w:rsid w:val="00CF71D3"/>
    <w:pPr>
      <w:spacing w:after="0"/>
    </w:pPr>
    <w:rPr>
      <w:caps/>
    </w:rPr>
  </w:style>
  <w:style w:type="character" w:customStyle="1" w:styleId="9TableHeadingChar">
    <w:name w:val="9 Table Heading Char"/>
    <w:link w:val="9TableHeading"/>
    <w:rsid w:val="00CF71D3"/>
    <w:rPr>
      <w:rFonts w:ascii="Arial" w:eastAsia="MS Mincho" w:hAnsi="Arial" w:cs="Arial"/>
      <w:caps/>
      <w:sz w:val="20"/>
      <w:szCs w:val="20"/>
      <w:lang w:val="en-US"/>
    </w:rPr>
  </w:style>
  <w:style w:type="paragraph" w:customStyle="1" w:styleId="Bodycopyitalic">
    <w:name w:val="Body copy italic"/>
    <w:basedOn w:val="Normal"/>
    <w:qFormat/>
    <w:rsid w:val="00CF71D3"/>
    <w:pPr>
      <w:spacing w:after="120" w:line="240" w:lineRule="auto"/>
      <w:ind w:right="284"/>
    </w:pPr>
    <w:rPr>
      <w:rFonts w:eastAsia="MS Mincho" w:cs="Times New Roman"/>
      <w:i/>
      <w:sz w:val="20"/>
      <w:szCs w:val="24"/>
      <w:lang w:val="en-US"/>
    </w:rPr>
  </w:style>
  <w:style w:type="table" w:customStyle="1" w:styleId="TableGrid1">
    <w:name w:val="Table Grid1"/>
    <w:basedOn w:val="TableNormal"/>
    <w:next w:val="TableGrid"/>
    <w:uiPriority w:val="39"/>
    <w:rsid w:val="00CF71D3"/>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CF71D3"/>
    <w:pPr>
      <w:spacing w:after="0"/>
    </w:pPr>
  </w:style>
  <w:style w:type="character" w:customStyle="1" w:styleId="TableHeadingChar">
    <w:name w:val="TableHeading Char"/>
    <w:link w:val="TableHeading"/>
    <w:rsid w:val="00CF71D3"/>
    <w:rPr>
      <w:rFonts w:ascii="Arial" w:eastAsia="MS Mincho" w:hAnsi="Arial" w:cs="Times New Roman"/>
      <w:sz w:val="20"/>
      <w:szCs w:val="24"/>
      <w:lang w:val="en-US"/>
    </w:rPr>
  </w:style>
  <w:style w:type="table" w:customStyle="1" w:styleId="TheKeytable">
    <w:name w:val="The Key table"/>
    <w:basedOn w:val="TableNormal"/>
    <w:uiPriority w:val="99"/>
    <w:rsid w:val="00CF71D3"/>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CF71D3"/>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CF71D3"/>
    <w:rPr>
      <w:szCs w:val="20"/>
    </w:rPr>
  </w:style>
  <w:style w:type="character" w:customStyle="1" w:styleId="apple-converted-space">
    <w:name w:val="apple-converted-space"/>
    <w:rsid w:val="00CF71D3"/>
  </w:style>
  <w:style w:type="paragraph" w:customStyle="1" w:styleId="Subheadwithpointer">
    <w:name w:val="Subhead with pointer"/>
    <w:basedOn w:val="Normal"/>
    <w:next w:val="6Abstract"/>
    <w:link w:val="SubheadwithpointerChar"/>
    <w:rsid w:val="00CF71D3"/>
    <w:pPr>
      <w:numPr>
        <w:numId w:val="4"/>
      </w:numPr>
      <w:spacing w:before="120" w:after="120" w:line="240" w:lineRule="auto"/>
      <w:ind w:right="850"/>
    </w:pPr>
    <w:rPr>
      <w:rFonts w:eastAsia="MS Mincho" w:cs="Arial"/>
      <w:b/>
      <w:bCs/>
      <w:color w:val="12263F"/>
      <w:sz w:val="32"/>
      <w:szCs w:val="32"/>
      <w:lang w:val="en-US"/>
    </w:rPr>
  </w:style>
  <w:style w:type="paragraph" w:customStyle="1" w:styleId="1bodycopy11pt">
    <w:name w:val="1 body copy 11pt"/>
    <w:autoRedefine/>
    <w:rsid w:val="00CF71D3"/>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CF71D3"/>
    <w:rPr>
      <w:rFonts w:ascii="Arial" w:eastAsia="MS Mincho" w:hAnsi="Arial" w:cs="Arial"/>
      <w:b/>
      <w:bCs/>
      <w:color w:val="12263F"/>
      <w:sz w:val="32"/>
      <w:szCs w:val="32"/>
      <w:lang w:val="en-US"/>
    </w:rPr>
  </w:style>
  <w:style w:type="character" w:styleId="FollowedHyperlink">
    <w:name w:val="FollowedHyperlink"/>
    <w:uiPriority w:val="99"/>
    <w:semiHidden/>
    <w:unhideWhenUsed/>
    <w:rsid w:val="00CF71D3"/>
    <w:rPr>
      <w:color w:val="954F72"/>
      <w:u w:val="single"/>
    </w:rPr>
  </w:style>
  <w:style w:type="paragraph" w:customStyle="1" w:styleId="Title1">
    <w:name w:val="Title 1"/>
    <w:basedOn w:val="Heading1"/>
    <w:link w:val="Title1Char"/>
    <w:autoRedefine/>
    <w:rsid w:val="00CF71D3"/>
    <w:pPr>
      <w:spacing w:before="480" w:after="120" w:line="240" w:lineRule="auto"/>
    </w:pPr>
    <w:rPr>
      <w:rFonts w:eastAsia="MS Gothic" w:cs="Times New Roman"/>
      <w:b w:val="0"/>
      <w:bCs/>
      <w:color w:val="FF1F64"/>
      <w:sz w:val="52"/>
      <w:szCs w:val="52"/>
      <w:lang w:val="en-US"/>
    </w:rPr>
  </w:style>
  <w:style w:type="character" w:customStyle="1" w:styleId="Title1Char">
    <w:name w:val="Title 1 Char"/>
    <w:link w:val="Title1"/>
    <w:rsid w:val="00CF71D3"/>
    <w:rPr>
      <w:rFonts w:ascii="Arial" w:eastAsia="MS Gothic" w:hAnsi="Arial" w:cs="Times New Roman"/>
      <w:bCs/>
      <w:color w:val="FF1F64"/>
      <w:sz w:val="52"/>
      <w:szCs w:val="52"/>
      <w:lang w:val="en-US"/>
    </w:rPr>
  </w:style>
  <w:style w:type="paragraph" w:customStyle="1" w:styleId="3Policytitle">
    <w:name w:val="3 Policy title"/>
    <w:basedOn w:val="Normal"/>
    <w:qFormat/>
    <w:rsid w:val="00CF71D3"/>
    <w:pPr>
      <w:spacing w:after="120" w:line="240" w:lineRule="auto"/>
    </w:pPr>
    <w:rPr>
      <w:rFonts w:eastAsia="MS Mincho" w:cs="Times New Roman"/>
      <w:b/>
      <w:sz w:val="72"/>
      <w:szCs w:val="24"/>
      <w:lang w:val="en-US"/>
    </w:rPr>
  </w:style>
  <w:style w:type="table" w:customStyle="1" w:styleId="TheKeypolicytable">
    <w:name w:val="The Key policy table"/>
    <w:basedOn w:val="TableNormal"/>
    <w:uiPriority w:val="99"/>
    <w:rsid w:val="00CF71D3"/>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CF71D3"/>
    <w:pPr>
      <w:keepLines/>
      <w:spacing w:after="60"/>
      <w:textboxTightWrap w:val="allLines"/>
    </w:pPr>
  </w:style>
  <w:style w:type="paragraph" w:customStyle="1" w:styleId="Bulletedcopylevel2">
    <w:name w:val="Bulleted copy level 2"/>
    <w:basedOn w:val="1bodycopy10pt"/>
    <w:qFormat/>
    <w:rsid w:val="00CF71D3"/>
    <w:pPr>
      <w:numPr>
        <w:numId w:val="5"/>
      </w:numPr>
      <w:ind w:left="734" w:hanging="360"/>
    </w:pPr>
  </w:style>
  <w:style w:type="paragraph" w:customStyle="1" w:styleId="Tablecopybulleted">
    <w:name w:val="Table copy bulleted"/>
    <w:basedOn w:val="Tablebodycopy"/>
    <w:qFormat/>
    <w:rsid w:val="00CF71D3"/>
    <w:pPr>
      <w:numPr>
        <w:numId w:val="6"/>
      </w:numPr>
      <w:ind w:left="720" w:hanging="360"/>
    </w:pPr>
  </w:style>
  <w:style w:type="paragraph" w:customStyle="1" w:styleId="Caption1">
    <w:name w:val="Caption 1"/>
    <w:basedOn w:val="Normal"/>
    <w:qFormat/>
    <w:rsid w:val="00CF71D3"/>
    <w:pPr>
      <w:spacing w:before="120" w:after="120" w:line="240" w:lineRule="auto"/>
    </w:pPr>
    <w:rPr>
      <w:rFonts w:eastAsia="MS Mincho" w:cs="Times New Roman"/>
      <w:i/>
      <w:color w:val="F15F22"/>
      <w:sz w:val="20"/>
      <w:szCs w:val="24"/>
      <w:lang w:val="en-US"/>
    </w:rPr>
  </w:style>
  <w:style w:type="paragraph" w:customStyle="1" w:styleId="Subhead2">
    <w:name w:val="Subhead 2"/>
    <w:basedOn w:val="1bodycopy10pt"/>
    <w:next w:val="1bodycopy10pt"/>
    <w:link w:val="Subhead2Char"/>
    <w:qFormat/>
    <w:rsid w:val="00CF71D3"/>
    <w:pPr>
      <w:spacing w:before="240"/>
    </w:pPr>
    <w:rPr>
      <w:b/>
      <w:color w:val="12263F"/>
      <w:sz w:val="24"/>
    </w:rPr>
  </w:style>
  <w:style w:type="character" w:customStyle="1" w:styleId="Subhead2Char">
    <w:name w:val="Subhead 2 Char"/>
    <w:link w:val="Subhead2"/>
    <w:rsid w:val="00CF71D3"/>
    <w:rPr>
      <w:rFonts w:ascii="Arial" w:eastAsia="MS Mincho" w:hAnsi="Arial" w:cs="Times New Roman"/>
      <w:b/>
      <w:color w:val="12263F"/>
      <w:sz w:val="24"/>
      <w:szCs w:val="24"/>
      <w:lang w:val="en-US"/>
    </w:rPr>
  </w:style>
  <w:style w:type="character" w:customStyle="1" w:styleId="UnresolvedMention1">
    <w:name w:val="Unresolved Mention1"/>
    <w:uiPriority w:val="99"/>
    <w:semiHidden/>
    <w:unhideWhenUsed/>
    <w:rsid w:val="00CF71D3"/>
    <w:rPr>
      <w:color w:val="605E5C"/>
      <w:shd w:val="clear" w:color="auto" w:fill="E1DFDD"/>
    </w:rPr>
  </w:style>
  <w:style w:type="numbering" w:customStyle="1" w:styleId="CurrentList1">
    <w:name w:val="Current List1"/>
    <w:uiPriority w:val="99"/>
    <w:rsid w:val="00CF71D3"/>
    <w:pPr>
      <w:numPr>
        <w:numId w:val="8"/>
      </w:numPr>
    </w:pPr>
  </w:style>
  <w:style w:type="character" w:styleId="CommentReference">
    <w:name w:val="annotation reference"/>
    <w:uiPriority w:val="99"/>
    <w:semiHidden/>
    <w:unhideWhenUsed/>
    <w:rsid w:val="00CF71D3"/>
    <w:rPr>
      <w:sz w:val="16"/>
      <w:szCs w:val="16"/>
    </w:rPr>
  </w:style>
  <w:style w:type="paragraph" w:styleId="CommentText">
    <w:name w:val="annotation text"/>
    <w:basedOn w:val="Normal"/>
    <w:link w:val="CommentTextChar"/>
    <w:uiPriority w:val="99"/>
    <w:unhideWhenUsed/>
    <w:rsid w:val="00CF71D3"/>
    <w:pPr>
      <w:spacing w:after="120" w:line="240" w:lineRule="auto"/>
    </w:pPr>
    <w:rPr>
      <w:rFonts w:eastAsia="MS Mincho" w:cs="Times New Roman"/>
      <w:sz w:val="20"/>
      <w:szCs w:val="20"/>
    </w:rPr>
  </w:style>
  <w:style w:type="character" w:customStyle="1" w:styleId="CommentTextChar">
    <w:name w:val="Comment Text Char"/>
    <w:basedOn w:val="DefaultParagraphFont"/>
    <w:link w:val="CommentText"/>
    <w:uiPriority w:val="99"/>
    <w:rsid w:val="00CF71D3"/>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CF71D3"/>
    <w:rPr>
      <w:b/>
      <w:bCs/>
    </w:rPr>
  </w:style>
  <w:style w:type="character" w:customStyle="1" w:styleId="CommentSubjectChar">
    <w:name w:val="Comment Subject Char"/>
    <w:basedOn w:val="CommentTextChar"/>
    <w:link w:val="CommentSubject"/>
    <w:uiPriority w:val="99"/>
    <w:semiHidden/>
    <w:rsid w:val="00CF71D3"/>
    <w:rPr>
      <w:rFonts w:ascii="Arial" w:eastAsia="MS Mincho" w:hAnsi="Arial" w:cs="Times New Roman"/>
      <w:b/>
      <w:bCs/>
      <w:sz w:val="20"/>
      <w:szCs w:val="20"/>
    </w:rPr>
  </w:style>
  <w:style w:type="paragraph" w:styleId="Revision">
    <w:name w:val="Revision"/>
    <w:hidden/>
    <w:uiPriority w:val="99"/>
    <w:semiHidden/>
    <w:rsid w:val="00CF71D3"/>
    <w:pPr>
      <w:spacing w:after="0" w:line="240" w:lineRule="auto"/>
    </w:pPr>
    <w:rPr>
      <w:rFonts w:ascii="Arial" w:eastAsia="MS Mincho" w:hAnsi="Arial" w:cs="Times New Roman"/>
      <w:sz w:val="20"/>
      <w:szCs w:val="24"/>
      <w:lang w:val="en-US"/>
    </w:rPr>
  </w:style>
  <w:style w:type="paragraph" w:styleId="NormalWeb">
    <w:name w:val="Normal (Web)"/>
    <w:basedOn w:val="Normal"/>
    <w:uiPriority w:val="99"/>
    <w:semiHidden/>
    <w:unhideWhenUsed/>
    <w:rsid w:val="00CF71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
    <w:name w:val="go"/>
    <w:basedOn w:val="DefaultParagraphFont"/>
    <w:rsid w:val="0054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www.legislation.gov.uk/ukpga/2006/47/schedule/4" TargetMode="External"/><Relationship Id="rId39" Type="http://schemas.openxmlformats.org/officeDocument/2006/relationships/hyperlink" Target="https://www.gov.uk/report-child-abuse-to-local-council" TargetMode="External"/><Relationship Id="rId21" Type="http://schemas.openxmlformats.org/officeDocument/2006/relationships/hyperlink" Target="http://www.legislation.gov.uk/ukpga/1989/41" TargetMode="External"/><Relationship Id="rId34" Type="http://schemas.openxmlformats.org/officeDocument/2006/relationships/hyperlink" Target="https://www.gov.uk/government/publications/early-years-foundation-stage-framework--2" TargetMode="External"/><Relationship Id="rId42" Type="http://schemas.openxmlformats.org/officeDocument/2006/relationships/hyperlink" Target="mailto:counter.extremism@education.gov.uk" TargetMode="External"/><Relationship Id="rId47" Type="http://schemas.openxmlformats.org/officeDocument/2006/relationships/hyperlink" Target="https://www.gov.uk/government/publications/early-years-foundation-stage-framework--2" TargetMode="External"/><Relationship Id="rId50" Type="http://schemas.openxmlformats.org/officeDocument/2006/relationships/hyperlink" Target="https://www.gov.uk/government/publications/criminal-records-checks-for-overseas-applicants" TargetMode="External"/><Relationship Id="rId55" Type="http://schemas.openxmlformats.org/officeDocument/2006/relationships/hyperlink" Target="mailto:fmu@fco.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0.png"/><Relationship Id="rId29" Type="http://schemas.openxmlformats.org/officeDocument/2006/relationships/hyperlink" Target="https://www.echr.coe.int/Pages/home.aspx?p=basictexts&amp;c" TargetMode="External"/><Relationship Id="rId11" Type="http://schemas.openxmlformats.org/officeDocument/2006/relationships/image" Target="media/image5.pn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www.legislation.gov.uk/uksi/2018/794/contents/made" TargetMode="External"/><Relationship Id="rId37" Type="http://schemas.openxmlformats.org/officeDocument/2006/relationships/hyperlink" Target="mailto:Junaid.musa@theheightsfreeschool.org" TargetMode="External"/><Relationship Id="rId40" Type="http://schemas.openxmlformats.org/officeDocument/2006/relationships/hyperlink" Target="https://learning.nspcc.org.uk/safeguarding-child-protection" TargetMode="External"/><Relationship Id="rId45"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https://www.legislation.gov.uk/ukpga/2008/25/section/128"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gov.uk/government/publications/governance-handbook" TargetMode="External"/><Relationship Id="rId14" Type="http://schemas.openxmlformats.org/officeDocument/2006/relationships/image" Target="media/image8.png"/><Relationship Id="rId22" Type="http://schemas.openxmlformats.org/officeDocument/2006/relationships/hyperlink" Target="http://www.legislation.gov.uk/ukpga/2004/31/content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legislation.gov.uk/ukpga/2010/15/contents"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mental-health-and-behaviour-in-schools--2" TargetMode="External"/><Relationship Id="rId48" Type="http://schemas.openxmlformats.org/officeDocument/2006/relationships/hyperlink" Target="https://www.gov.uk/government/publications/searching-screening-and-confiscation" TargetMode="External"/><Relationship Id="rId56" Type="http://schemas.openxmlformats.org/officeDocument/2006/relationships/hyperlink" Target="http://educateagainsthate.com/parents/what-are-the-warning-signs/" TargetMode="External"/><Relationship Id="rId8" Type="http://schemas.openxmlformats.org/officeDocument/2006/relationships/webSettings" Target="webSettings.xml"/><Relationship Id="rId51" Type="http://schemas.openxmlformats.org/officeDocument/2006/relationships/hyperlink" Target="https://www.gov.uk/guidance/making-barring-referrals-to-the-dbs" TargetMode="External"/><Relationship Id="rId3" Type="http://schemas.openxmlformats.org/officeDocument/2006/relationships/customXml" Target="../customXml/item3.xml"/><Relationship Id="rId12" Type="http://schemas.openxmlformats.org/officeDocument/2006/relationships/image" Target="media/image6.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www.legislation.gov.uk/ukpga/1974/53" TargetMode="External"/><Relationship Id="rId33" Type="http://schemas.openxmlformats.org/officeDocument/2006/relationships/hyperlink" Target="http://www.legislation.gov.uk/ukpga/2006/21/contents" TargetMode="External"/><Relationship Id="rId38" Type="http://schemas.openxmlformats.org/officeDocument/2006/relationships/hyperlink" Target="https://www.gov.uk/government/publications/safeguarding-practitioners-information-sharing-advice" TargetMode="External"/><Relationship Id="rId46" Type="http://schemas.openxmlformats.org/officeDocument/2006/relationships/hyperlink" Target="https://assets.publishing.service.gov.uk/government/uploads/system/uploads/attachment_data/file/609874/6_2939_SP_NCA_Sexting_In_Schools_FINAL_Update_Jan17.pdf" TargetMode="External"/><Relationship Id="rId59" Type="http://schemas.openxmlformats.org/officeDocument/2006/relationships/footer" Target="footer1.xml"/><Relationship Id="rId20" Type="http://schemas.openxmlformats.org/officeDocument/2006/relationships/hyperlink" Target="http://www.legislation.gov.uk/uksi/2014/3283/schedule/part/3/made" TargetMode="External"/><Relationship Id="rId41" Type="http://schemas.openxmlformats.org/officeDocument/2006/relationships/hyperlink" Target="https://www.gov.uk/government/publications/channel-guidance" TargetMode="External"/><Relationship Id="rId54" Type="http://schemas.openxmlformats.org/officeDocument/2006/relationships/hyperlink" Target="https://www.farrer.co.uk/news-and-insights/developing-and-implementing-a-low-level-concerns-policy-a-guide-for-organisations-which-work-with-childr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9.png"/><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s://www.legislation.gov.uk/ukpga/1998/42/contents" TargetMode="External"/><Relationship Id="rId36" Type="http://schemas.openxmlformats.org/officeDocument/2006/relationships/hyperlink" Target="mailto:helen.morris@theheightsfreeschool.org" TargetMode="External"/><Relationship Id="rId49" Type="http://schemas.openxmlformats.org/officeDocument/2006/relationships/hyperlink" Target="https://www.gov.uk/government/publications/designated-teacher-for-looked-after-children" TargetMode="External"/><Relationship Id="rId57" Type="http://schemas.openxmlformats.org/officeDocument/2006/relationships/hyperlink" Target="https://www.nspcc.org.uk/what-you-can-do/report-abuse/dedicated-helplines/protecting-children-from-radicalisation/" TargetMode="External"/><Relationship Id="rId10" Type="http://schemas.openxmlformats.org/officeDocument/2006/relationships/endnotes" Target="endnotes.xml"/><Relationship Id="rId31" Type="http://schemas.openxmlformats.org/officeDocument/2006/relationships/hyperlink" Target="https://www.equalityhumanrights.com/en/advice-and-guidance/public-sector-equality-duty" TargetMode="External"/><Relationship Id="rId44" Type="http://schemas.openxmlformats.org/officeDocument/2006/relationships/image" Target="media/image11.png"/><Relationship Id="rId52" Type="http://schemas.openxmlformats.org/officeDocument/2006/relationships/hyperlink" Target="http://www.legislation.gov.uk/uksi/2009/37/contents/made"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19.png"/><Relationship Id="rId3" Type="http://schemas.openxmlformats.org/officeDocument/2006/relationships/image" Target="media/image14.png"/><Relationship Id="rId7" Type="http://schemas.openxmlformats.org/officeDocument/2006/relationships/image" Target="media/image18.png"/><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7.png"/><Relationship Id="rId5" Type="http://schemas.openxmlformats.org/officeDocument/2006/relationships/image" Target="media/image16.png"/><Relationship Id="rId4" Type="http://schemas.openxmlformats.org/officeDocument/2006/relationships/image" Target="media/image1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F5F3-8EA8-4D5A-9B6D-14B6F3B43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FE991ADB-9B0F-4B61-884B-78037946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20747</Words>
  <Characters>118262</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cp:lastPrinted>2021-01-26T09:24:00Z</cp:lastPrinted>
  <dcterms:created xsi:type="dcterms:W3CDTF">2022-10-04T11:05:00Z</dcterms:created>
  <dcterms:modified xsi:type="dcterms:W3CDTF">2022-10-04T11:05:00Z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